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FCEFD" w14:textId="77777777" w:rsidR="00E57CDC" w:rsidRPr="00070DA4" w:rsidRDefault="00E57CDC" w:rsidP="00E57CDC">
      <w:pPr>
        <w:autoSpaceDE w:val="0"/>
        <w:autoSpaceDN w:val="0"/>
        <w:contextualSpacing/>
        <w:rPr>
          <w:rFonts w:ascii="Cambria" w:hAnsi="Cambria" w:cs="Times New Roman"/>
          <w:spacing w:val="-10"/>
          <w:kern w:val="28"/>
          <w:sz w:val="56"/>
          <w:szCs w:val="56"/>
          <w:lang w:eastAsia="fi-FI"/>
        </w:rPr>
      </w:pPr>
    </w:p>
    <w:p w14:paraId="75A4AE6D" w14:textId="77777777" w:rsidR="00E57CDC" w:rsidRPr="00070DA4" w:rsidRDefault="00E57CDC" w:rsidP="00E57CDC">
      <w:pPr>
        <w:autoSpaceDE w:val="0"/>
        <w:autoSpaceDN w:val="0"/>
        <w:rPr>
          <w:rFonts w:ascii="Arial MT" w:hAnsi="Arial MT" w:cs="Times New Roman"/>
          <w:szCs w:val="28"/>
          <w:lang w:eastAsia="fi-FI"/>
        </w:rPr>
      </w:pPr>
    </w:p>
    <w:p w14:paraId="49C488BA" w14:textId="77777777" w:rsidR="00E57CDC" w:rsidRPr="00070DA4" w:rsidRDefault="00E57CDC" w:rsidP="00E57CDC">
      <w:pPr>
        <w:autoSpaceDE w:val="0"/>
        <w:autoSpaceDN w:val="0"/>
        <w:rPr>
          <w:rFonts w:ascii="Arial MT" w:hAnsi="Arial MT" w:cs="Times New Roman"/>
          <w:szCs w:val="28"/>
          <w:lang w:eastAsia="fi-FI"/>
        </w:rPr>
      </w:pPr>
    </w:p>
    <w:p w14:paraId="13BE2E9A" w14:textId="77777777" w:rsidR="00E57CDC" w:rsidRPr="00070DA4" w:rsidRDefault="00E57CDC" w:rsidP="00E57CDC">
      <w:pPr>
        <w:autoSpaceDE w:val="0"/>
        <w:autoSpaceDN w:val="0"/>
        <w:rPr>
          <w:rFonts w:ascii="Arial MT" w:hAnsi="Arial MT" w:cs="Times New Roman"/>
          <w:szCs w:val="28"/>
          <w:lang w:eastAsia="fi-FI"/>
        </w:rPr>
      </w:pPr>
    </w:p>
    <w:p w14:paraId="020E740F" w14:textId="77777777" w:rsidR="00E57CDC" w:rsidRPr="00070DA4" w:rsidRDefault="00E57CDC" w:rsidP="00E57CDC">
      <w:pPr>
        <w:autoSpaceDE w:val="0"/>
        <w:autoSpaceDN w:val="0"/>
        <w:rPr>
          <w:rFonts w:ascii="Arial MT" w:hAnsi="Arial MT" w:cs="Times New Roman"/>
          <w:szCs w:val="28"/>
          <w:lang w:eastAsia="fi-FI"/>
        </w:rPr>
      </w:pPr>
    </w:p>
    <w:p w14:paraId="7F871A12" w14:textId="77777777" w:rsidR="00E57CDC" w:rsidRPr="00070DA4" w:rsidRDefault="00E57CDC" w:rsidP="00E57CDC">
      <w:pPr>
        <w:autoSpaceDE w:val="0"/>
        <w:autoSpaceDN w:val="0"/>
        <w:rPr>
          <w:rFonts w:ascii="Arial MT" w:hAnsi="Arial MT" w:cs="Times New Roman"/>
          <w:szCs w:val="28"/>
          <w:lang w:eastAsia="fi-FI"/>
        </w:rPr>
      </w:pPr>
    </w:p>
    <w:p w14:paraId="7D000E56" w14:textId="77777777" w:rsidR="00E57CDC" w:rsidRPr="00070DA4" w:rsidRDefault="00E57CDC" w:rsidP="00E57CDC">
      <w:pPr>
        <w:autoSpaceDE w:val="0"/>
        <w:autoSpaceDN w:val="0"/>
        <w:rPr>
          <w:rFonts w:ascii="Arial MT" w:hAnsi="Arial MT" w:cs="Times New Roman"/>
          <w:szCs w:val="28"/>
          <w:lang w:eastAsia="fi-FI"/>
        </w:rPr>
      </w:pPr>
    </w:p>
    <w:p w14:paraId="0632FC72" w14:textId="77777777" w:rsidR="00E57CDC" w:rsidRPr="00070DA4" w:rsidRDefault="00E57CDC" w:rsidP="00E57CDC">
      <w:pPr>
        <w:autoSpaceDE w:val="0"/>
        <w:autoSpaceDN w:val="0"/>
        <w:rPr>
          <w:rFonts w:ascii="Arial MT" w:hAnsi="Arial MT" w:cs="Times New Roman"/>
          <w:szCs w:val="28"/>
          <w:lang w:eastAsia="fi-FI"/>
        </w:rPr>
      </w:pPr>
    </w:p>
    <w:p w14:paraId="6D0B56FC" w14:textId="77777777" w:rsidR="00E57CDC" w:rsidRPr="00070DA4" w:rsidRDefault="00E57CDC" w:rsidP="00E57CDC">
      <w:pPr>
        <w:autoSpaceDE w:val="0"/>
        <w:autoSpaceDN w:val="0"/>
        <w:rPr>
          <w:rFonts w:ascii="Arial MT" w:hAnsi="Arial MT" w:cs="Times New Roman"/>
          <w:szCs w:val="28"/>
          <w:lang w:eastAsia="fi-FI"/>
        </w:rPr>
      </w:pPr>
    </w:p>
    <w:p w14:paraId="6714FCE0" w14:textId="77777777" w:rsidR="00E57CDC" w:rsidRPr="00070DA4" w:rsidRDefault="00E57CDC" w:rsidP="00E57CDC">
      <w:pPr>
        <w:autoSpaceDE w:val="0"/>
        <w:autoSpaceDN w:val="0"/>
        <w:rPr>
          <w:rFonts w:ascii="Arial MT" w:hAnsi="Arial MT" w:cs="Times New Roman"/>
          <w:szCs w:val="28"/>
          <w:lang w:eastAsia="fi-FI"/>
        </w:rPr>
      </w:pPr>
    </w:p>
    <w:p w14:paraId="2B361CFB" w14:textId="77777777" w:rsidR="00E57CDC" w:rsidRPr="00D93723" w:rsidRDefault="00E57CDC" w:rsidP="00E57CDC">
      <w:pPr>
        <w:autoSpaceDE w:val="0"/>
        <w:autoSpaceDN w:val="0"/>
        <w:rPr>
          <w:rFonts w:ascii="Arial MT" w:hAnsi="Arial MT" w:cs="Times New Roman"/>
          <w:b/>
          <w:bCs/>
          <w:sz w:val="36"/>
          <w:szCs w:val="36"/>
          <w:lang w:eastAsia="fi-FI"/>
        </w:rPr>
      </w:pPr>
      <w:r w:rsidRPr="00D93723">
        <w:rPr>
          <w:rFonts w:ascii="Arial MT" w:hAnsi="Arial MT" w:cs="Times New Roman"/>
          <w:b/>
          <w:bCs/>
          <w:sz w:val="36"/>
          <w:szCs w:val="36"/>
          <w:lang w:eastAsia="fi-FI"/>
        </w:rPr>
        <w:t>Helsingin ja Uudenmaan Näkövammaiset ry</w:t>
      </w:r>
    </w:p>
    <w:p w14:paraId="56028979" w14:textId="77777777" w:rsidR="00E57CDC" w:rsidRPr="00070DA4" w:rsidRDefault="00E57CDC" w:rsidP="00E57CDC">
      <w:pPr>
        <w:autoSpaceDE w:val="0"/>
        <w:autoSpaceDN w:val="0"/>
        <w:rPr>
          <w:rFonts w:ascii="Arial MT" w:hAnsi="Arial MT" w:cs="Times New Roman"/>
          <w:szCs w:val="28"/>
          <w:lang w:eastAsia="fi-FI"/>
        </w:rPr>
      </w:pPr>
    </w:p>
    <w:p w14:paraId="3A60BAF4" w14:textId="77777777" w:rsidR="00E57CDC" w:rsidRPr="00D93723" w:rsidRDefault="00E57CDC" w:rsidP="00E57CDC">
      <w:pPr>
        <w:autoSpaceDE w:val="0"/>
        <w:rPr>
          <w:rFonts w:ascii="Arial MT" w:hAnsi="Arial MT" w:cs="Arial"/>
          <w:b/>
          <w:sz w:val="48"/>
          <w:szCs w:val="48"/>
          <w:lang w:eastAsia="fi-FI"/>
        </w:rPr>
      </w:pPr>
      <w:r w:rsidRPr="00D93723">
        <w:rPr>
          <w:rFonts w:cs="Arial"/>
          <w:b/>
          <w:sz w:val="48"/>
          <w:szCs w:val="48"/>
          <w:lang w:eastAsia="fi-FI"/>
        </w:rPr>
        <w:t>Vuosikertomus 2023</w:t>
      </w:r>
    </w:p>
    <w:p w14:paraId="54E24593" w14:textId="04335752" w:rsidR="006804BC" w:rsidRPr="00D93723" w:rsidRDefault="00D93723" w:rsidP="00CB0928">
      <w:pPr>
        <w:rPr>
          <w:rFonts w:ascii="Arial MT" w:hAnsi="Arial MT" w:cs="Times New Roman"/>
          <w:lang w:eastAsia="fi-FI"/>
        </w:rPr>
      </w:pPr>
      <w:r>
        <w:rPr>
          <w:rFonts w:ascii="Arial MT" w:hAnsi="Arial MT" w:cs="Arial"/>
          <w:b/>
          <w:bCs/>
          <w:kern w:val="36"/>
          <w:szCs w:val="28"/>
          <w:lang w:eastAsia="fi-FI"/>
        </w:rPr>
        <w:br/>
      </w:r>
      <w:r w:rsidR="004B36DA" w:rsidRPr="00D93723">
        <w:t xml:space="preserve">Hallituksen </w:t>
      </w:r>
      <w:r w:rsidR="000902A4">
        <w:t>käsittely</w:t>
      </w:r>
      <w:r w:rsidR="004B36DA" w:rsidRPr="00D93723">
        <w:t xml:space="preserve"> </w:t>
      </w:r>
      <w:r>
        <w:t>19</w:t>
      </w:r>
      <w:r w:rsidR="004B36DA" w:rsidRPr="00D93723">
        <w:t>.3.202</w:t>
      </w:r>
      <w:r>
        <w:t>4</w:t>
      </w:r>
    </w:p>
    <w:p w14:paraId="0793EFC6" w14:textId="77777777" w:rsidR="00B30C30" w:rsidRDefault="00B30C30" w:rsidP="00CF60D6"/>
    <w:p w14:paraId="34A13299" w14:textId="77777777" w:rsidR="008928C9" w:rsidRDefault="008928C9" w:rsidP="002C7BF1">
      <w:pPr>
        <w:pStyle w:val="Otsikko1"/>
      </w:pPr>
    </w:p>
    <w:p w14:paraId="66F8A6BC" w14:textId="77777777" w:rsidR="008928C9" w:rsidRPr="008928C9" w:rsidRDefault="008928C9" w:rsidP="008928C9"/>
    <w:p w14:paraId="592C2BC7" w14:textId="77777777" w:rsidR="008928C9" w:rsidRPr="008928C9" w:rsidRDefault="008928C9" w:rsidP="008928C9"/>
    <w:p w14:paraId="050297F5" w14:textId="77777777" w:rsidR="008928C9" w:rsidRPr="008928C9" w:rsidRDefault="008928C9" w:rsidP="008928C9"/>
    <w:p w14:paraId="52389E07" w14:textId="77777777" w:rsidR="008928C9" w:rsidRPr="008928C9" w:rsidRDefault="008928C9" w:rsidP="008928C9"/>
    <w:p w14:paraId="3F5CFB22" w14:textId="77777777" w:rsidR="008928C9" w:rsidRDefault="008928C9" w:rsidP="002C7BF1">
      <w:pPr>
        <w:pStyle w:val="Otsikko1"/>
      </w:pPr>
    </w:p>
    <w:p w14:paraId="42B2FF0B" w14:textId="77777777" w:rsidR="008928C9" w:rsidRDefault="008928C9" w:rsidP="008928C9"/>
    <w:p w14:paraId="5E62A308" w14:textId="77777777" w:rsidR="008928C9" w:rsidRDefault="008928C9" w:rsidP="008928C9"/>
    <w:p w14:paraId="10420326" w14:textId="77777777" w:rsidR="008928C9" w:rsidRDefault="008928C9" w:rsidP="008928C9"/>
    <w:p w14:paraId="6845AE09" w14:textId="77777777" w:rsidR="008928C9" w:rsidRDefault="008928C9" w:rsidP="008928C9"/>
    <w:p w14:paraId="2DCBDF46" w14:textId="77777777" w:rsidR="008928C9" w:rsidRDefault="008928C9" w:rsidP="008928C9"/>
    <w:p w14:paraId="436A5827" w14:textId="77777777" w:rsidR="008928C9" w:rsidRDefault="008928C9" w:rsidP="008928C9"/>
    <w:p w14:paraId="4FCF3677" w14:textId="77777777" w:rsidR="008928C9" w:rsidRDefault="008928C9" w:rsidP="008928C9"/>
    <w:p w14:paraId="751FB648" w14:textId="77777777" w:rsidR="008928C9" w:rsidRDefault="008928C9" w:rsidP="008928C9"/>
    <w:p w14:paraId="22021A23" w14:textId="77777777" w:rsidR="008928C9" w:rsidRDefault="008928C9" w:rsidP="008928C9"/>
    <w:p w14:paraId="4377054A" w14:textId="77777777" w:rsidR="008928C9" w:rsidRDefault="008928C9" w:rsidP="008928C9"/>
    <w:p w14:paraId="120C0E7A" w14:textId="77777777" w:rsidR="008928C9" w:rsidRDefault="008928C9" w:rsidP="008928C9"/>
    <w:p w14:paraId="152A91E0" w14:textId="77777777" w:rsidR="008928C9" w:rsidRDefault="008928C9" w:rsidP="008928C9"/>
    <w:p w14:paraId="155EB4EB" w14:textId="77777777" w:rsidR="008928C9" w:rsidRDefault="008928C9" w:rsidP="008928C9"/>
    <w:p w14:paraId="19EF05B5" w14:textId="77777777" w:rsidR="008928C9" w:rsidRDefault="008928C9" w:rsidP="008928C9"/>
    <w:p w14:paraId="74A20A68" w14:textId="77777777" w:rsidR="008928C9" w:rsidRDefault="008928C9" w:rsidP="008928C9"/>
    <w:p w14:paraId="5C9C6F3D" w14:textId="77777777" w:rsidR="008928C9" w:rsidRDefault="008928C9" w:rsidP="008928C9"/>
    <w:p w14:paraId="3DE2C362" w14:textId="77777777" w:rsidR="008928C9" w:rsidRDefault="008928C9" w:rsidP="008928C9"/>
    <w:p w14:paraId="0A53CB42" w14:textId="77777777" w:rsidR="008928C9" w:rsidRDefault="008928C9" w:rsidP="008928C9"/>
    <w:p w14:paraId="3B4C6778" w14:textId="77777777" w:rsidR="008928C9" w:rsidRDefault="008928C9" w:rsidP="008928C9"/>
    <w:sdt>
      <w:sdtPr>
        <w:rPr>
          <w:rFonts w:eastAsia="Times New Roman" w:cs="Calibri"/>
          <w:szCs w:val="22"/>
          <w:lang w:eastAsia="en-US"/>
        </w:rPr>
        <w:id w:val="-125474171"/>
        <w:docPartObj>
          <w:docPartGallery w:val="Table of Contents"/>
          <w:docPartUnique/>
        </w:docPartObj>
      </w:sdtPr>
      <w:sdtEndPr>
        <w:rPr>
          <w:b/>
          <w:bCs/>
        </w:rPr>
      </w:sdtEndPr>
      <w:sdtContent>
        <w:p w14:paraId="478EA883" w14:textId="48807769" w:rsidR="00CB0928" w:rsidRDefault="00CB0928">
          <w:pPr>
            <w:pStyle w:val="Sisllysluettelonotsikko"/>
          </w:pPr>
          <w:r>
            <w:t>Sisällys</w:t>
          </w:r>
          <w:r>
            <w:br/>
          </w:r>
        </w:p>
        <w:p w14:paraId="7E3C7215" w14:textId="2E18CE7F" w:rsidR="00CB0928" w:rsidRDefault="00CB0928">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r>
            <w:fldChar w:fldCharType="begin"/>
          </w:r>
          <w:r>
            <w:instrText xml:space="preserve"> TOC \o "1-3" \h \z \u </w:instrText>
          </w:r>
          <w:r>
            <w:fldChar w:fldCharType="separate"/>
          </w:r>
          <w:hyperlink w:anchor="_Toc161041226" w:history="1">
            <w:r w:rsidRPr="00082CFB">
              <w:rPr>
                <w:rStyle w:val="Hyperlinkki"/>
                <w:noProof/>
              </w:rPr>
              <w:t>1. Johdanto</w:t>
            </w:r>
            <w:r>
              <w:rPr>
                <w:noProof/>
                <w:webHidden/>
              </w:rPr>
              <w:tab/>
            </w:r>
            <w:r>
              <w:rPr>
                <w:noProof/>
                <w:webHidden/>
              </w:rPr>
              <w:fldChar w:fldCharType="begin"/>
            </w:r>
            <w:r>
              <w:rPr>
                <w:noProof/>
                <w:webHidden/>
              </w:rPr>
              <w:instrText xml:space="preserve"> PAGEREF _Toc161041226 \h </w:instrText>
            </w:r>
            <w:r>
              <w:rPr>
                <w:noProof/>
                <w:webHidden/>
              </w:rPr>
            </w:r>
            <w:r>
              <w:rPr>
                <w:noProof/>
                <w:webHidden/>
              </w:rPr>
              <w:fldChar w:fldCharType="separate"/>
            </w:r>
            <w:r w:rsidR="00661CB1">
              <w:rPr>
                <w:noProof/>
                <w:webHidden/>
              </w:rPr>
              <w:t>3</w:t>
            </w:r>
            <w:r>
              <w:rPr>
                <w:noProof/>
                <w:webHidden/>
              </w:rPr>
              <w:fldChar w:fldCharType="end"/>
            </w:r>
          </w:hyperlink>
        </w:p>
        <w:p w14:paraId="6FF1789A" w14:textId="486D314C"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27" w:history="1">
            <w:r w:rsidR="00CB0928" w:rsidRPr="00082CFB">
              <w:rPr>
                <w:rStyle w:val="Hyperlinkki"/>
                <w:noProof/>
              </w:rPr>
              <w:t>2. Viestintä ja vaikuttamistoiminta</w:t>
            </w:r>
            <w:r w:rsidR="00CB0928">
              <w:rPr>
                <w:noProof/>
                <w:webHidden/>
              </w:rPr>
              <w:tab/>
            </w:r>
            <w:r w:rsidR="00CB0928">
              <w:rPr>
                <w:noProof/>
                <w:webHidden/>
              </w:rPr>
              <w:fldChar w:fldCharType="begin"/>
            </w:r>
            <w:r w:rsidR="00CB0928">
              <w:rPr>
                <w:noProof/>
                <w:webHidden/>
              </w:rPr>
              <w:instrText xml:space="preserve"> PAGEREF _Toc161041227 \h </w:instrText>
            </w:r>
            <w:r w:rsidR="00CB0928">
              <w:rPr>
                <w:noProof/>
                <w:webHidden/>
              </w:rPr>
            </w:r>
            <w:r w:rsidR="00CB0928">
              <w:rPr>
                <w:noProof/>
                <w:webHidden/>
              </w:rPr>
              <w:fldChar w:fldCharType="separate"/>
            </w:r>
            <w:r w:rsidR="00661CB1">
              <w:rPr>
                <w:noProof/>
                <w:webHidden/>
              </w:rPr>
              <w:t>4</w:t>
            </w:r>
            <w:r w:rsidR="00CB0928">
              <w:rPr>
                <w:noProof/>
                <w:webHidden/>
              </w:rPr>
              <w:fldChar w:fldCharType="end"/>
            </w:r>
          </w:hyperlink>
        </w:p>
        <w:p w14:paraId="1DAC9838" w14:textId="15A3724C"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28" w:history="1">
            <w:r w:rsidR="00CB0928" w:rsidRPr="00082CFB">
              <w:rPr>
                <w:rStyle w:val="Hyperlinkki"/>
                <w:noProof/>
              </w:rPr>
              <w:t>3. Palvelutoiminta ja vapaaehtois- ja vertaistoiminta</w:t>
            </w:r>
            <w:r w:rsidR="00CB0928">
              <w:rPr>
                <w:noProof/>
                <w:webHidden/>
              </w:rPr>
              <w:tab/>
            </w:r>
            <w:r w:rsidR="00CB0928">
              <w:rPr>
                <w:noProof/>
                <w:webHidden/>
              </w:rPr>
              <w:fldChar w:fldCharType="begin"/>
            </w:r>
            <w:r w:rsidR="00CB0928">
              <w:rPr>
                <w:noProof/>
                <w:webHidden/>
              </w:rPr>
              <w:instrText xml:space="preserve"> PAGEREF _Toc161041228 \h </w:instrText>
            </w:r>
            <w:r w:rsidR="00CB0928">
              <w:rPr>
                <w:noProof/>
                <w:webHidden/>
              </w:rPr>
            </w:r>
            <w:r w:rsidR="00CB0928">
              <w:rPr>
                <w:noProof/>
                <w:webHidden/>
              </w:rPr>
              <w:fldChar w:fldCharType="separate"/>
            </w:r>
            <w:r w:rsidR="00661CB1">
              <w:rPr>
                <w:noProof/>
                <w:webHidden/>
              </w:rPr>
              <w:t>6</w:t>
            </w:r>
            <w:r w:rsidR="00CB0928">
              <w:rPr>
                <w:noProof/>
                <w:webHidden/>
              </w:rPr>
              <w:fldChar w:fldCharType="end"/>
            </w:r>
          </w:hyperlink>
        </w:p>
        <w:p w14:paraId="015861F5" w14:textId="3EBE6363"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29" w:history="1">
            <w:r w:rsidR="00CB0928" w:rsidRPr="00082CFB">
              <w:rPr>
                <w:rStyle w:val="Hyperlinkki"/>
                <w:noProof/>
              </w:rPr>
              <w:t>4. ICT-tuki ja kurssitoiminta</w:t>
            </w:r>
            <w:r w:rsidR="00CB0928">
              <w:rPr>
                <w:noProof/>
                <w:webHidden/>
              </w:rPr>
              <w:tab/>
            </w:r>
            <w:r w:rsidR="00CB0928">
              <w:rPr>
                <w:noProof/>
                <w:webHidden/>
              </w:rPr>
              <w:fldChar w:fldCharType="begin"/>
            </w:r>
            <w:r w:rsidR="00CB0928">
              <w:rPr>
                <w:noProof/>
                <w:webHidden/>
              </w:rPr>
              <w:instrText xml:space="preserve"> PAGEREF _Toc161041229 \h </w:instrText>
            </w:r>
            <w:r w:rsidR="00CB0928">
              <w:rPr>
                <w:noProof/>
                <w:webHidden/>
              </w:rPr>
            </w:r>
            <w:r w:rsidR="00CB0928">
              <w:rPr>
                <w:noProof/>
                <w:webHidden/>
              </w:rPr>
              <w:fldChar w:fldCharType="separate"/>
            </w:r>
            <w:r w:rsidR="00661CB1">
              <w:rPr>
                <w:noProof/>
                <w:webHidden/>
              </w:rPr>
              <w:t>8</w:t>
            </w:r>
            <w:r w:rsidR="00CB0928">
              <w:rPr>
                <w:noProof/>
                <w:webHidden/>
              </w:rPr>
              <w:fldChar w:fldCharType="end"/>
            </w:r>
          </w:hyperlink>
        </w:p>
        <w:p w14:paraId="36B29DAA" w14:textId="3DC75587"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30" w:history="1">
            <w:r w:rsidR="00CB0928" w:rsidRPr="00082CFB">
              <w:rPr>
                <w:rStyle w:val="Hyperlinkki"/>
                <w:noProof/>
              </w:rPr>
              <w:t>5. Liikuntatoiminta</w:t>
            </w:r>
            <w:r w:rsidR="00CB0928">
              <w:rPr>
                <w:noProof/>
                <w:webHidden/>
              </w:rPr>
              <w:tab/>
            </w:r>
            <w:r w:rsidR="00CB0928">
              <w:rPr>
                <w:noProof/>
                <w:webHidden/>
              </w:rPr>
              <w:fldChar w:fldCharType="begin"/>
            </w:r>
            <w:r w:rsidR="00CB0928">
              <w:rPr>
                <w:noProof/>
                <w:webHidden/>
              </w:rPr>
              <w:instrText xml:space="preserve"> PAGEREF _Toc161041230 \h </w:instrText>
            </w:r>
            <w:r w:rsidR="00CB0928">
              <w:rPr>
                <w:noProof/>
                <w:webHidden/>
              </w:rPr>
            </w:r>
            <w:r w:rsidR="00CB0928">
              <w:rPr>
                <w:noProof/>
                <w:webHidden/>
              </w:rPr>
              <w:fldChar w:fldCharType="separate"/>
            </w:r>
            <w:r w:rsidR="00661CB1">
              <w:rPr>
                <w:noProof/>
                <w:webHidden/>
              </w:rPr>
              <w:t>9</w:t>
            </w:r>
            <w:r w:rsidR="00CB0928">
              <w:rPr>
                <w:noProof/>
                <w:webHidden/>
              </w:rPr>
              <w:fldChar w:fldCharType="end"/>
            </w:r>
          </w:hyperlink>
        </w:p>
        <w:p w14:paraId="7D575C4B" w14:textId="760EA987"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31" w:history="1">
            <w:r w:rsidR="00CB0928" w:rsidRPr="00082CFB">
              <w:rPr>
                <w:rStyle w:val="Hyperlinkki"/>
                <w:noProof/>
              </w:rPr>
              <w:t>6. Paikallisyhdistykset</w:t>
            </w:r>
            <w:r w:rsidR="00CB0928">
              <w:rPr>
                <w:noProof/>
                <w:webHidden/>
              </w:rPr>
              <w:tab/>
            </w:r>
            <w:r w:rsidR="00CB0928">
              <w:rPr>
                <w:noProof/>
                <w:webHidden/>
              </w:rPr>
              <w:fldChar w:fldCharType="begin"/>
            </w:r>
            <w:r w:rsidR="00CB0928">
              <w:rPr>
                <w:noProof/>
                <w:webHidden/>
              </w:rPr>
              <w:instrText xml:space="preserve"> PAGEREF _Toc161041231 \h </w:instrText>
            </w:r>
            <w:r w:rsidR="00CB0928">
              <w:rPr>
                <w:noProof/>
                <w:webHidden/>
              </w:rPr>
            </w:r>
            <w:r w:rsidR="00CB0928">
              <w:rPr>
                <w:noProof/>
                <w:webHidden/>
              </w:rPr>
              <w:fldChar w:fldCharType="separate"/>
            </w:r>
            <w:r w:rsidR="00661CB1">
              <w:rPr>
                <w:noProof/>
                <w:webHidden/>
              </w:rPr>
              <w:t>10</w:t>
            </w:r>
            <w:r w:rsidR="00CB0928">
              <w:rPr>
                <w:noProof/>
                <w:webHidden/>
              </w:rPr>
              <w:fldChar w:fldCharType="end"/>
            </w:r>
          </w:hyperlink>
        </w:p>
        <w:p w14:paraId="1B7CB73D" w14:textId="000A2473"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32" w:history="1">
            <w:r w:rsidR="00CB0928" w:rsidRPr="00082CFB">
              <w:rPr>
                <w:rStyle w:val="Hyperlinkki"/>
                <w:noProof/>
              </w:rPr>
              <w:t>7. Iiris Pro</w:t>
            </w:r>
            <w:r w:rsidR="00CB0928">
              <w:rPr>
                <w:noProof/>
                <w:webHidden/>
              </w:rPr>
              <w:tab/>
            </w:r>
            <w:r w:rsidR="00CB0928">
              <w:rPr>
                <w:noProof/>
                <w:webHidden/>
              </w:rPr>
              <w:fldChar w:fldCharType="begin"/>
            </w:r>
            <w:r w:rsidR="00CB0928">
              <w:rPr>
                <w:noProof/>
                <w:webHidden/>
              </w:rPr>
              <w:instrText xml:space="preserve"> PAGEREF _Toc161041232 \h </w:instrText>
            </w:r>
            <w:r w:rsidR="00CB0928">
              <w:rPr>
                <w:noProof/>
                <w:webHidden/>
              </w:rPr>
            </w:r>
            <w:r w:rsidR="00CB0928">
              <w:rPr>
                <w:noProof/>
                <w:webHidden/>
              </w:rPr>
              <w:fldChar w:fldCharType="separate"/>
            </w:r>
            <w:r w:rsidR="00661CB1">
              <w:rPr>
                <w:noProof/>
                <w:webHidden/>
              </w:rPr>
              <w:t>10</w:t>
            </w:r>
            <w:r w:rsidR="00CB0928">
              <w:rPr>
                <w:noProof/>
                <w:webHidden/>
              </w:rPr>
              <w:fldChar w:fldCharType="end"/>
            </w:r>
          </w:hyperlink>
        </w:p>
        <w:p w14:paraId="1A8E5ABB" w14:textId="451A9BE2"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33" w:history="1">
            <w:r w:rsidR="00CB0928" w:rsidRPr="00082CFB">
              <w:rPr>
                <w:rStyle w:val="Hyperlinkki"/>
                <w:noProof/>
              </w:rPr>
              <w:t>8. Annansilmät-Aitta</w:t>
            </w:r>
            <w:r w:rsidR="00CB0928">
              <w:rPr>
                <w:noProof/>
                <w:webHidden/>
              </w:rPr>
              <w:tab/>
            </w:r>
            <w:r w:rsidR="00CB0928">
              <w:rPr>
                <w:noProof/>
                <w:webHidden/>
              </w:rPr>
              <w:fldChar w:fldCharType="begin"/>
            </w:r>
            <w:r w:rsidR="00CB0928">
              <w:rPr>
                <w:noProof/>
                <w:webHidden/>
              </w:rPr>
              <w:instrText xml:space="preserve"> PAGEREF _Toc161041233 \h </w:instrText>
            </w:r>
            <w:r w:rsidR="00CB0928">
              <w:rPr>
                <w:noProof/>
                <w:webHidden/>
              </w:rPr>
            </w:r>
            <w:r w:rsidR="00CB0928">
              <w:rPr>
                <w:noProof/>
                <w:webHidden/>
              </w:rPr>
              <w:fldChar w:fldCharType="separate"/>
            </w:r>
            <w:r w:rsidR="00661CB1">
              <w:rPr>
                <w:noProof/>
                <w:webHidden/>
              </w:rPr>
              <w:t>11</w:t>
            </w:r>
            <w:r w:rsidR="00CB0928">
              <w:rPr>
                <w:noProof/>
                <w:webHidden/>
              </w:rPr>
              <w:fldChar w:fldCharType="end"/>
            </w:r>
          </w:hyperlink>
        </w:p>
        <w:p w14:paraId="623B7AEB" w14:textId="7746EA78" w:rsidR="00CB0928" w:rsidRDefault="00000000">
          <w:pPr>
            <w:pStyle w:val="Sisluet1"/>
            <w:tabs>
              <w:tab w:val="right" w:leader="dot" w:pos="9628"/>
            </w:tabs>
            <w:rPr>
              <w:rFonts w:asciiTheme="minorHAnsi" w:eastAsiaTheme="minorEastAsia" w:hAnsiTheme="minorHAnsi" w:cstheme="minorBidi"/>
              <w:noProof/>
              <w:kern w:val="2"/>
              <w:sz w:val="24"/>
              <w:szCs w:val="24"/>
              <w:lang w:eastAsia="fi-FI"/>
              <w14:ligatures w14:val="standardContextual"/>
            </w:rPr>
          </w:pPr>
          <w:hyperlink w:anchor="_Toc161041234" w:history="1">
            <w:r w:rsidR="00CB0928" w:rsidRPr="00082CFB">
              <w:rPr>
                <w:rStyle w:val="Hyperlinkki"/>
                <w:noProof/>
                <w:lang w:eastAsia="fi-FI"/>
              </w:rPr>
              <w:t>9. Hallinto ja talous</w:t>
            </w:r>
            <w:r w:rsidR="00CB0928">
              <w:rPr>
                <w:noProof/>
                <w:webHidden/>
              </w:rPr>
              <w:tab/>
            </w:r>
            <w:r w:rsidR="00CB0928">
              <w:rPr>
                <w:noProof/>
                <w:webHidden/>
              </w:rPr>
              <w:fldChar w:fldCharType="begin"/>
            </w:r>
            <w:r w:rsidR="00CB0928">
              <w:rPr>
                <w:noProof/>
                <w:webHidden/>
              </w:rPr>
              <w:instrText xml:space="preserve"> PAGEREF _Toc161041234 \h </w:instrText>
            </w:r>
            <w:r w:rsidR="00CB0928">
              <w:rPr>
                <w:noProof/>
                <w:webHidden/>
              </w:rPr>
            </w:r>
            <w:r w:rsidR="00CB0928">
              <w:rPr>
                <w:noProof/>
                <w:webHidden/>
              </w:rPr>
              <w:fldChar w:fldCharType="separate"/>
            </w:r>
            <w:r w:rsidR="00661CB1">
              <w:rPr>
                <w:noProof/>
                <w:webHidden/>
              </w:rPr>
              <w:t>13</w:t>
            </w:r>
            <w:r w:rsidR="00CB0928">
              <w:rPr>
                <w:noProof/>
                <w:webHidden/>
              </w:rPr>
              <w:fldChar w:fldCharType="end"/>
            </w:r>
          </w:hyperlink>
        </w:p>
        <w:p w14:paraId="46E38228" w14:textId="1EE7720C" w:rsidR="00CB0928" w:rsidRDefault="00CB0928">
          <w:r>
            <w:rPr>
              <w:b/>
              <w:bCs/>
            </w:rPr>
            <w:fldChar w:fldCharType="end"/>
          </w:r>
        </w:p>
      </w:sdtContent>
    </w:sdt>
    <w:p w14:paraId="557B9C16" w14:textId="77777777" w:rsidR="008928C9" w:rsidRPr="008928C9" w:rsidRDefault="008928C9" w:rsidP="008928C9"/>
    <w:p w14:paraId="51622A76" w14:textId="61136029" w:rsidR="00374750" w:rsidRPr="002C7BF1" w:rsidRDefault="00925CCF" w:rsidP="002C7BF1">
      <w:pPr>
        <w:pStyle w:val="Otsikko1"/>
      </w:pPr>
      <w:r w:rsidRPr="008928C9">
        <w:br w:type="page"/>
      </w:r>
      <w:bookmarkStart w:id="0" w:name="_Toc161041226"/>
      <w:r w:rsidR="00B57D30" w:rsidRPr="002C7BF1">
        <w:lastRenderedPageBreak/>
        <w:t xml:space="preserve">1. </w:t>
      </w:r>
      <w:r w:rsidR="00374750" w:rsidRPr="002C7BF1">
        <w:t>Johdanto</w:t>
      </w:r>
      <w:bookmarkEnd w:id="0"/>
    </w:p>
    <w:p w14:paraId="3E03DF29" w14:textId="77777777" w:rsidR="00374750" w:rsidRPr="00A5076B" w:rsidRDefault="00374750" w:rsidP="00CF60D6"/>
    <w:p w14:paraId="162E207E" w14:textId="2BCAB69B" w:rsidR="007C7F2B" w:rsidRPr="00A5076B" w:rsidRDefault="00E57CDC" w:rsidP="00CF60D6">
      <w:r w:rsidRPr="00A5076B">
        <w:t>Helsingin ja Uudenmaan Näkövammaiset ry on etujärjestö, jonka tavoitteena on edistää näkövammaisten mahdollisuuksia elää omaehtoista elämää ja osallistua yhteiskuntaan yhdenvertaisesti. Toimintaamme kuuluu monipuolinen palvelu-, vertais-, ja virkistystoiminta, jotta mahdollisimman moni voi kokea osallisuutta ja yhteenkuuluvuutt</w:t>
      </w:r>
      <w:r w:rsidR="00C565F2">
        <w:t>a,</w:t>
      </w:r>
      <w:r w:rsidRPr="00A5076B">
        <w:t xml:space="preserve"> sekä aktiivinen vaikuttamistoiminta, jolla edistetään julkisten palveluiden ja ympäristön saavutettavuutta ja esteettömyyttä. Osana yhdistyksen toimintaa ovat näkövammaisten käsitöitä myyvä Annansilmät-Aitta ja työllisyyspalveluita tarjoava Iiris Pro.</w:t>
      </w:r>
      <w:r w:rsidR="00CD1504" w:rsidRPr="00A5076B">
        <w:t xml:space="preserve"> </w:t>
      </w:r>
      <w:r w:rsidR="004C4687" w:rsidRPr="00A5076B">
        <w:t>Vuosi 202</w:t>
      </w:r>
      <w:r w:rsidRPr="00A5076B">
        <w:t>3</w:t>
      </w:r>
      <w:r w:rsidR="004C4687" w:rsidRPr="00A5076B">
        <w:t xml:space="preserve"> oli Helsingin ja Uudenmaan Näkövammaiset ry:n (HUN) </w:t>
      </w:r>
      <w:r w:rsidR="00124833" w:rsidRPr="00A5076B">
        <w:t>9</w:t>
      </w:r>
      <w:r w:rsidRPr="00A5076B">
        <w:t>1</w:t>
      </w:r>
      <w:r w:rsidR="004C4687" w:rsidRPr="00A5076B">
        <w:t>. toimintavuosi</w:t>
      </w:r>
      <w:r w:rsidRPr="00A5076B">
        <w:t>.</w:t>
      </w:r>
    </w:p>
    <w:p w14:paraId="2C70C699" w14:textId="77777777" w:rsidR="00CD1504" w:rsidRPr="00A5076B" w:rsidRDefault="00CD1504" w:rsidP="00CF60D6"/>
    <w:p w14:paraId="02A14B35" w14:textId="07A9BC78" w:rsidR="004C4687" w:rsidRPr="00A5076B" w:rsidRDefault="00CD1504" w:rsidP="00CF60D6">
      <w:r w:rsidRPr="00A5076B">
        <w:t>Vuosikertomuksessa esitettyjen lukujen perässä on suluissa edellisen vuoden arvo.</w:t>
      </w:r>
    </w:p>
    <w:p w14:paraId="00CEE409" w14:textId="77777777" w:rsidR="00374750" w:rsidRPr="00A5076B" w:rsidRDefault="00374750" w:rsidP="00CF60D6"/>
    <w:p w14:paraId="7BDFE5A5" w14:textId="77777777" w:rsidR="002D7620" w:rsidRPr="00A5076B" w:rsidRDefault="002D7620" w:rsidP="00CF60D6"/>
    <w:p w14:paraId="1C0ECE18" w14:textId="6805491B" w:rsidR="00374750" w:rsidRPr="00A5076B" w:rsidRDefault="00374750" w:rsidP="00CF60D6">
      <w:r w:rsidRPr="00A5076B">
        <w:t>Yleiskatsaus vuodesta 202</w:t>
      </w:r>
      <w:r w:rsidR="00E57CDC" w:rsidRPr="00A5076B">
        <w:t>3</w:t>
      </w:r>
    </w:p>
    <w:p w14:paraId="7F052841" w14:textId="77777777" w:rsidR="004B36DA" w:rsidRPr="00A5076B" w:rsidRDefault="004B36DA" w:rsidP="00CF60D6"/>
    <w:p w14:paraId="03E645DB" w14:textId="62149F49" w:rsidR="00030496" w:rsidRPr="00A5076B" w:rsidRDefault="00E57CDC" w:rsidP="004B36DA">
      <w:pPr>
        <w:widowControl w:val="0"/>
        <w:autoSpaceDE w:val="0"/>
        <w:autoSpaceDN w:val="0"/>
        <w:adjustRightInd w:val="0"/>
        <w:ind w:right="-1"/>
        <w:rPr>
          <w:rFonts w:eastAsiaTheme="minorEastAsia" w:cs="Arial"/>
          <w:szCs w:val="28"/>
          <w:lang w:eastAsia="fi-FI"/>
        </w:rPr>
      </w:pPr>
      <w:r w:rsidRPr="00A5076B">
        <w:rPr>
          <w:rFonts w:eastAsiaTheme="minorEastAsia" w:cs="Arial"/>
          <w:szCs w:val="28"/>
          <w:lang w:eastAsia="fi-FI"/>
        </w:rPr>
        <w:t>Vuoden 2023 keskei</w:t>
      </w:r>
      <w:r w:rsidR="00030496" w:rsidRPr="00A5076B">
        <w:rPr>
          <w:rFonts w:eastAsiaTheme="minorEastAsia" w:cs="Arial"/>
          <w:szCs w:val="28"/>
          <w:lang w:eastAsia="fi-FI"/>
        </w:rPr>
        <w:t>sin tavoite oli</w:t>
      </w:r>
      <w:r w:rsidRPr="00A5076B">
        <w:rPr>
          <w:rFonts w:eastAsiaTheme="minorEastAsia" w:cs="Arial"/>
          <w:szCs w:val="28"/>
          <w:lang w:eastAsia="fi-FI"/>
        </w:rPr>
        <w:t xml:space="preserve"> toiminnan</w:t>
      </w:r>
      <w:r w:rsidR="00F936AA">
        <w:rPr>
          <w:rFonts w:eastAsiaTheme="minorEastAsia" w:cs="Arial"/>
          <w:szCs w:val="28"/>
          <w:lang w:eastAsia="fi-FI"/>
        </w:rPr>
        <w:t xml:space="preserve"> ja talou</w:t>
      </w:r>
      <w:r w:rsidR="00194946">
        <w:rPr>
          <w:rFonts w:eastAsiaTheme="minorEastAsia" w:cs="Arial"/>
          <w:szCs w:val="28"/>
          <w:lang w:eastAsia="fi-FI"/>
        </w:rPr>
        <w:t>den</w:t>
      </w:r>
      <w:r w:rsidRPr="00A5076B">
        <w:rPr>
          <w:rFonts w:eastAsiaTheme="minorEastAsia" w:cs="Arial"/>
          <w:szCs w:val="28"/>
          <w:lang w:eastAsia="fi-FI"/>
        </w:rPr>
        <w:t xml:space="preserve"> vastuullinen</w:t>
      </w:r>
      <w:r w:rsidR="00030496" w:rsidRPr="00A5076B">
        <w:rPr>
          <w:rFonts w:eastAsiaTheme="minorEastAsia" w:cs="Arial"/>
          <w:szCs w:val="28"/>
          <w:lang w:eastAsia="fi-FI"/>
        </w:rPr>
        <w:t xml:space="preserve"> ja pitkäjänteinen</w:t>
      </w:r>
      <w:r w:rsidRPr="00A5076B">
        <w:rPr>
          <w:rFonts w:eastAsiaTheme="minorEastAsia" w:cs="Arial"/>
          <w:szCs w:val="28"/>
          <w:lang w:eastAsia="fi-FI"/>
        </w:rPr>
        <w:t xml:space="preserve"> </w:t>
      </w:r>
      <w:r w:rsidR="00030496" w:rsidRPr="00A5076B">
        <w:rPr>
          <w:rFonts w:eastAsiaTheme="minorEastAsia" w:cs="Arial"/>
          <w:szCs w:val="28"/>
          <w:lang w:eastAsia="fi-FI"/>
        </w:rPr>
        <w:t xml:space="preserve">kehittäminen. Keväällä </w:t>
      </w:r>
      <w:r w:rsidR="00194946">
        <w:rPr>
          <w:rFonts w:eastAsiaTheme="minorEastAsia" w:cs="Arial"/>
          <w:szCs w:val="28"/>
          <w:lang w:eastAsia="fi-FI"/>
        </w:rPr>
        <w:t xml:space="preserve">2023 </w:t>
      </w:r>
      <w:r w:rsidR="00030496" w:rsidRPr="00A5076B">
        <w:rPr>
          <w:rFonts w:eastAsiaTheme="minorEastAsia" w:cs="Arial"/>
          <w:szCs w:val="28"/>
          <w:lang w:eastAsia="fi-FI"/>
        </w:rPr>
        <w:t>uudistettiin</w:t>
      </w:r>
      <w:r w:rsidRPr="00A5076B">
        <w:rPr>
          <w:rFonts w:eastAsiaTheme="minorEastAsia" w:cs="Arial"/>
          <w:szCs w:val="28"/>
          <w:lang w:eastAsia="fi-FI"/>
        </w:rPr>
        <w:t xml:space="preserve"> kokonaisvaltaisesti </w:t>
      </w:r>
      <w:r w:rsidR="00030496" w:rsidRPr="00A5076B">
        <w:rPr>
          <w:rFonts w:eastAsiaTheme="minorEastAsia" w:cs="Arial"/>
          <w:szCs w:val="28"/>
          <w:lang w:eastAsia="fi-FI"/>
        </w:rPr>
        <w:t xml:space="preserve">yhdistyksen </w:t>
      </w:r>
      <w:r w:rsidRPr="00A5076B">
        <w:rPr>
          <w:rFonts w:eastAsiaTheme="minorEastAsia" w:cs="Arial"/>
          <w:szCs w:val="28"/>
          <w:lang w:eastAsia="fi-FI"/>
        </w:rPr>
        <w:t>taloushallinto</w:t>
      </w:r>
      <w:r w:rsidR="00C565F2">
        <w:rPr>
          <w:rFonts w:eastAsiaTheme="minorEastAsia" w:cs="Arial"/>
          <w:szCs w:val="28"/>
          <w:lang w:eastAsia="fi-FI"/>
        </w:rPr>
        <w:t xml:space="preserve"> ja samassa</w:t>
      </w:r>
      <w:r w:rsidR="00030496" w:rsidRPr="00A5076B">
        <w:rPr>
          <w:rFonts w:eastAsiaTheme="minorEastAsia" w:cs="Arial"/>
          <w:szCs w:val="28"/>
          <w:lang w:eastAsia="fi-FI"/>
        </w:rPr>
        <w:t xml:space="preserve"> talous- ja palkkahallinnon palvelu</w:t>
      </w:r>
      <w:r w:rsidR="00FE7A3D" w:rsidRPr="00A5076B">
        <w:rPr>
          <w:rFonts w:eastAsiaTheme="minorEastAsia" w:cs="Arial"/>
          <w:szCs w:val="28"/>
          <w:lang w:eastAsia="fi-FI"/>
        </w:rPr>
        <w:t>ita</w:t>
      </w:r>
      <w:r w:rsidR="00030496" w:rsidRPr="00A5076B">
        <w:rPr>
          <w:rFonts w:eastAsiaTheme="minorEastAsia" w:cs="Arial"/>
          <w:szCs w:val="28"/>
          <w:lang w:eastAsia="fi-FI"/>
        </w:rPr>
        <w:t xml:space="preserve"> kilpailutettiin</w:t>
      </w:r>
      <w:r w:rsidR="00FE7A3D" w:rsidRPr="00A5076B">
        <w:rPr>
          <w:rFonts w:eastAsiaTheme="minorEastAsia" w:cs="Arial"/>
          <w:szCs w:val="28"/>
          <w:lang w:eastAsia="fi-FI"/>
        </w:rPr>
        <w:t xml:space="preserve"> ja ulkoistettiin</w:t>
      </w:r>
      <w:r w:rsidR="00030496" w:rsidRPr="00A5076B">
        <w:rPr>
          <w:rFonts w:eastAsiaTheme="minorEastAsia" w:cs="Arial"/>
          <w:szCs w:val="28"/>
          <w:lang w:eastAsia="fi-FI"/>
        </w:rPr>
        <w:t>. Syksyllä</w:t>
      </w:r>
      <w:r w:rsidRPr="00A5076B">
        <w:rPr>
          <w:rFonts w:eastAsiaTheme="minorEastAsia" w:cs="Arial"/>
          <w:szCs w:val="28"/>
          <w:lang w:eastAsia="fi-FI"/>
        </w:rPr>
        <w:t xml:space="preserve"> </w:t>
      </w:r>
      <w:r w:rsidR="00FE7A3D" w:rsidRPr="00A5076B">
        <w:rPr>
          <w:rFonts w:eastAsiaTheme="minorEastAsia" w:cs="Arial"/>
          <w:szCs w:val="28"/>
          <w:lang w:eastAsia="fi-FI"/>
        </w:rPr>
        <w:t xml:space="preserve">toteutettiin myös </w:t>
      </w:r>
      <w:r w:rsidR="00030496" w:rsidRPr="00A5076B">
        <w:rPr>
          <w:rFonts w:eastAsiaTheme="minorEastAsia" w:cs="Arial"/>
          <w:szCs w:val="28"/>
          <w:lang w:eastAsia="fi-FI"/>
        </w:rPr>
        <w:t xml:space="preserve">organisaatiouudistus, </w:t>
      </w:r>
      <w:r w:rsidR="00783963">
        <w:rPr>
          <w:rFonts w:eastAsiaTheme="minorEastAsia" w:cs="Arial"/>
          <w:szCs w:val="28"/>
          <w:lang w:eastAsia="fi-FI"/>
        </w:rPr>
        <w:t>minkä</w:t>
      </w:r>
      <w:r w:rsidR="00030496" w:rsidRPr="00A5076B">
        <w:rPr>
          <w:rFonts w:eastAsiaTheme="minorEastAsia" w:cs="Arial"/>
          <w:szCs w:val="28"/>
          <w:lang w:eastAsia="fi-FI"/>
        </w:rPr>
        <w:t xml:space="preserve"> yhteydessä </w:t>
      </w:r>
      <w:r w:rsidR="00FE7A3D" w:rsidRPr="00A5076B">
        <w:rPr>
          <w:rFonts w:eastAsiaTheme="minorEastAsia" w:cs="Arial"/>
          <w:szCs w:val="28"/>
          <w:lang w:eastAsia="fi-FI"/>
        </w:rPr>
        <w:t xml:space="preserve">eri toimintoja yhdisteltiin ja toimintojen johtamismallia selkeytettiin. </w:t>
      </w:r>
      <w:r w:rsidR="00030496" w:rsidRPr="00A5076B">
        <w:rPr>
          <w:rFonts w:eastAsiaTheme="minorEastAsia" w:cs="Arial"/>
          <w:szCs w:val="28"/>
          <w:lang w:eastAsia="fi-FI"/>
        </w:rPr>
        <w:t xml:space="preserve">Muutosprosessin tavoitteena oli </w:t>
      </w:r>
      <w:r w:rsidR="00FE7A3D" w:rsidRPr="00A5076B">
        <w:rPr>
          <w:rFonts w:eastAsiaTheme="minorEastAsia" w:cs="Arial"/>
          <w:szCs w:val="28"/>
          <w:lang w:eastAsia="fi-FI"/>
        </w:rPr>
        <w:t>selkeyttää eri toimintojen välisiä rooleja</w:t>
      </w:r>
      <w:r w:rsidR="00322A5F">
        <w:rPr>
          <w:rFonts w:eastAsiaTheme="minorEastAsia" w:cs="Arial"/>
          <w:szCs w:val="28"/>
          <w:lang w:eastAsia="fi-FI"/>
        </w:rPr>
        <w:t>,</w:t>
      </w:r>
      <w:r w:rsidR="00FE7A3D" w:rsidRPr="00A5076B">
        <w:rPr>
          <w:rFonts w:eastAsiaTheme="minorEastAsia" w:cs="Arial"/>
          <w:szCs w:val="28"/>
          <w:lang w:eastAsia="fi-FI"/>
        </w:rPr>
        <w:t xml:space="preserve"> etsiä toimintojen välistä synergiaa </w:t>
      </w:r>
      <w:r w:rsidR="00710A64">
        <w:rPr>
          <w:rFonts w:eastAsiaTheme="minorEastAsia" w:cs="Arial"/>
          <w:szCs w:val="28"/>
          <w:lang w:eastAsia="fi-FI"/>
        </w:rPr>
        <w:t>ja</w:t>
      </w:r>
      <w:r w:rsidR="00FE7A3D" w:rsidRPr="00A5076B">
        <w:rPr>
          <w:rFonts w:eastAsiaTheme="minorEastAsia" w:cs="Arial"/>
          <w:szCs w:val="28"/>
          <w:lang w:eastAsia="fi-FI"/>
        </w:rPr>
        <w:t xml:space="preserve"> lisätä toiminnan joustavuutta. Resursseista huolehtimalla </w:t>
      </w:r>
      <w:r w:rsidR="00063067">
        <w:rPr>
          <w:rFonts w:eastAsiaTheme="minorEastAsia" w:cs="Arial"/>
          <w:szCs w:val="28"/>
          <w:lang w:eastAsia="fi-FI"/>
        </w:rPr>
        <w:t>varmistetaan</w:t>
      </w:r>
      <w:r w:rsidR="00B41AAC">
        <w:rPr>
          <w:rFonts w:eastAsiaTheme="minorEastAsia" w:cs="Arial"/>
          <w:szCs w:val="28"/>
          <w:lang w:eastAsia="fi-FI"/>
        </w:rPr>
        <w:t xml:space="preserve"> yhdistyksen toiminnan jatkuvuus </w:t>
      </w:r>
      <w:r w:rsidR="00030496" w:rsidRPr="00A5076B">
        <w:rPr>
          <w:rFonts w:eastAsiaTheme="minorEastAsia" w:cs="Arial"/>
          <w:szCs w:val="28"/>
          <w:lang w:eastAsia="fi-FI"/>
        </w:rPr>
        <w:t>edelleen yhteiskunnallisesti merkittävänä näkövammaisten etujärjestön</w:t>
      </w:r>
      <w:r w:rsidR="00B41AAC">
        <w:rPr>
          <w:rFonts w:eastAsiaTheme="minorEastAsia" w:cs="Arial"/>
          <w:szCs w:val="28"/>
          <w:lang w:eastAsia="fi-FI"/>
        </w:rPr>
        <w:t>ä</w:t>
      </w:r>
      <w:r w:rsidR="00030496" w:rsidRPr="00A5076B">
        <w:rPr>
          <w:rFonts w:eastAsiaTheme="minorEastAsia" w:cs="Arial"/>
          <w:szCs w:val="28"/>
          <w:lang w:eastAsia="fi-FI"/>
        </w:rPr>
        <w:t xml:space="preserve">. </w:t>
      </w:r>
    </w:p>
    <w:p w14:paraId="3412A492" w14:textId="77777777" w:rsidR="00030496" w:rsidRPr="00A5076B" w:rsidRDefault="00030496" w:rsidP="004B36DA">
      <w:pPr>
        <w:widowControl w:val="0"/>
        <w:autoSpaceDE w:val="0"/>
        <w:autoSpaceDN w:val="0"/>
        <w:adjustRightInd w:val="0"/>
        <w:ind w:right="-1"/>
        <w:rPr>
          <w:rFonts w:eastAsiaTheme="minorEastAsia" w:cs="Arial"/>
          <w:szCs w:val="28"/>
          <w:lang w:eastAsia="fi-FI"/>
        </w:rPr>
      </w:pPr>
    </w:p>
    <w:p w14:paraId="4A404FDA" w14:textId="6C199242" w:rsidR="00E57CDC" w:rsidRPr="00A5076B" w:rsidRDefault="00030496" w:rsidP="004B36DA">
      <w:pPr>
        <w:widowControl w:val="0"/>
        <w:autoSpaceDE w:val="0"/>
        <w:autoSpaceDN w:val="0"/>
        <w:adjustRightInd w:val="0"/>
        <w:ind w:right="-1"/>
        <w:rPr>
          <w:rFonts w:eastAsiaTheme="minorEastAsia" w:cs="Arial"/>
          <w:szCs w:val="28"/>
          <w:lang w:eastAsia="fi-FI"/>
        </w:rPr>
      </w:pPr>
      <w:r w:rsidRPr="00A5076B">
        <w:rPr>
          <w:rFonts w:eastAsiaTheme="minorEastAsia" w:cs="Arial"/>
          <w:szCs w:val="28"/>
          <w:lang w:eastAsia="fi-FI"/>
        </w:rPr>
        <w:t xml:space="preserve">Toimintaa kehitettiin myös muilta osin yhteistyössä jäsenistön ja sidosryhmien kanssa huomioiden saatu palaute, toiveet ja ideat. </w:t>
      </w:r>
      <w:r w:rsidR="00FE7A3D" w:rsidRPr="00A5076B">
        <w:rPr>
          <w:rFonts w:eastAsiaTheme="minorEastAsia" w:cs="Arial"/>
          <w:szCs w:val="28"/>
          <w:lang w:eastAsia="fi-FI"/>
        </w:rPr>
        <w:t>Jäsentoiminnassa panostettiin erityisesti mielen hyvinvoinnin tukemise</w:t>
      </w:r>
      <w:r w:rsidR="00031A14">
        <w:rPr>
          <w:rFonts w:eastAsiaTheme="minorEastAsia" w:cs="Arial"/>
          <w:szCs w:val="28"/>
          <w:lang w:eastAsia="fi-FI"/>
        </w:rPr>
        <w:t xml:space="preserve">en ja palveluiden tuomiseen lähemmäksi jäsenistöä. Lisäksi </w:t>
      </w:r>
      <w:r w:rsidR="00FE7A3D" w:rsidRPr="00A5076B">
        <w:rPr>
          <w:rFonts w:eastAsiaTheme="minorEastAsia" w:cs="Arial"/>
          <w:szCs w:val="28"/>
          <w:lang w:eastAsia="fi-FI"/>
        </w:rPr>
        <w:t xml:space="preserve">kiinnitettiin erityistä huomiota työntekijöiden työhyvinvointiin varmistaen heidän jaksamisensa muutosprosessien aikana. </w:t>
      </w:r>
    </w:p>
    <w:p w14:paraId="20443DBB" w14:textId="77777777" w:rsidR="00D039EF" w:rsidRPr="00A5076B" w:rsidRDefault="005F0688" w:rsidP="004B36DA">
      <w:pPr>
        <w:widowControl w:val="0"/>
        <w:autoSpaceDE w:val="0"/>
        <w:autoSpaceDN w:val="0"/>
        <w:adjustRightInd w:val="0"/>
        <w:ind w:right="-1"/>
        <w:rPr>
          <w:rFonts w:eastAsiaTheme="minorEastAsia" w:cs="Arial"/>
          <w:szCs w:val="28"/>
          <w:lang w:eastAsia="fi-FI"/>
        </w:rPr>
      </w:pPr>
      <w:r w:rsidRPr="00A5076B">
        <w:rPr>
          <w:rFonts w:eastAsiaTheme="minorEastAsia" w:cs="Arial"/>
          <w:szCs w:val="28"/>
          <w:lang w:eastAsia="fi-FI"/>
        </w:rPr>
        <w:t xml:space="preserve"> </w:t>
      </w:r>
    </w:p>
    <w:p w14:paraId="7500F91C" w14:textId="56FD9CF6" w:rsidR="00841BFB" w:rsidRDefault="007C7F2B" w:rsidP="00CF60D6">
      <w:r w:rsidRPr="00A5076B">
        <w:t xml:space="preserve">Yhdistyksen </w:t>
      </w:r>
      <w:r w:rsidR="00592018" w:rsidRPr="00A5076B">
        <w:t xml:space="preserve">taloustilanne on parantunut vuoden 2023 aikana huomattavasti. </w:t>
      </w:r>
      <w:r w:rsidR="00AA0D16" w:rsidRPr="00A5076B">
        <w:t>T</w:t>
      </w:r>
      <w:r w:rsidR="00592018" w:rsidRPr="00A5076B">
        <w:t xml:space="preserve">alouden johtamista </w:t>
      </w:r>
      <w:r w:rsidR="00C021C0">
        <w:t>kehitettiin</w:t>
      </w:r>
      <w:r w:rsidR="00592018" w:rsidRPr="00A5076B">
        <w:t xml:space="preserve"> ja suunnitel</w:t>
      </w:r>
      <w:r w:rsidR="00C021C0">
        <w:t xml:space="preserve">tiin </w:t>
      </w:r>
      <w:r w:rsidR="00592018" w:rsidRPr="00A5076B">
        <w:t>pitkäjänteisesti siten, että talouden toteutumaa voidaan seurata entistä paremmin reaaliaikaisesti</w:t>
      </w:r>
      <w:r w:rsidR="00F642EB">
        <w:t xml:space="preserve"> ja se tuottaa selk</w:t>
      </w:r>
      <w:r w:rsidR="00DE3B6E">
        <w:t>eää tietoa päätöksenteon tueksi</w:t>
      </w:r>
      <w:r w:rsidR="00592018" w:rsidRPr="00A5076B">
        <w:t xml:space="preserve">. </w:t>
      </w:r>
      <w:r w:rsidR="00014A59" w:rsidRPr="00A5076B">
        <w:t xml:space="preserve">Yhdistyksen tilinpäätös on </w:t>
      </w:r>
      <w:r w:rsidR="00A136A4">
        <w:t>22 313,68</w:t>
      </w:r>
      <w:r w:rsidR="00103BED" w:rsidRPr="00A5076B">
        <w:t xml:space="preserve"> </w:t>
      </w:r>
      <w:r w:rsidR="00014A59" w:rsidRPr="00A5076B">
        <w:t xml:space="preserve">euroa </w:t>
      </w:r>
      <w:r w:rsidR="00D65CE3">
        <w:t>yli</w:t>
      </w:r>
      <w:r w:rsidR="00F10976" w:rsidRPr="00A5076B">
        <w:t>jäämäinen</w:t>
      </w:r>
      <w:r w:rsidR="007D7C5B" w:rsidRPr="00A5076B">
        <w:t xml:space="preserve"> (</w:t>
      </w:r>
      <w:r w:rsidR="006D0337" w:rsidRPr="00A5076B">
        <w:t>-</w:t>
      </w:r>
      <w:r w:rsidR="00592018" w:rsidRPr="00A5076B">
        <w:t>64 183,93</w:t>
      </w:r>
      <w:r w:rsidR="00803942" w:rsidRPr="00A5076B">
        <w:t xml:space="preserve"> </w:t>
      </w:r>
      <w:r w:rsidR="006D0337" w:rsidRPr="00A5076B">
        <w:t>euroa</w:t>
      </w:r>
      <w:r w:rsidR="007D7C5B" w:rsidRPr="00A5076B">
        <w:t>)</w:t>
      </w:r>
      <w:r w:rsidR="00014A59" w:rsidRPr="00A5076B">
        <w:t>.</w:t>
      </w:r>
    </w:p>
    <w:p w14:paraId="52E06B10" w14:textId="77777777" w:rsidR="00C021C0" w:rsidRPr="00A5076B" w:rsidRDefault="00C021C0" w:rsidP="00CF60D6"/>
    <w:p w14:paraId="6AD1C750" w14:textId="77777777" w:rsidR="006C43BB" w:rsidRDefault="006C43BB" w:rsidP="00CF60D6"/>
    <w:p w14:paraId="216AB81E" w14:textId="19479953" w:rsidR="00B30C30" w:rsidRPr="00A5076B" w:rsidRDefault="00B30C30" w:rsidP="00CF60D6">
      <w:r w:rsidRPr="00A5076B">
        <w:lastRenderedPageBreak/>
        <w:t xml:space="preserve">Jäsenistö </w:t>
      </w:r>
    </w:p>
    <w:p w14:paraId="16262D12" w14:textId="77777777" w:rsidR="00014A59" w:rsidRPr="00A5076B" w:rsidRDefault="00014A59" w:rsidP="00CF60D6"/>
    <w:p w14:paraId="5E5515A0" w14:textId="4EF9B688" w:rsidR="000346C8" w:rsidRPr="00B674E4" w:rsidRDefault="00014A59" w:rsidP="00014A59">
      <w:pPr>
        <w:widowControl w:val="0"/>
        <w:autoSpaceDE w:val="0"/>
        <w:autoSpaceDN w:val="0"/>
        <w:adjustRightInd w:val="0"/>
        <w:ind w:right="-6"/>
        <w:rPr>
          <w:rFonts w:ascii="Helvetica" w:eastAsiaTheme="minorEastAsia" w:hAnsi="Helvetica" w:cs="Helvetica"/>
          <w:szCs w:val="28"/>
          <w:lang w:eastAsia="fi-FI"/>
        </w:rPr>
      </w:pPr>
      <w:r w:rsidRPr="00A5076B">
        <w:rPr>
          <w:rFonts w:ascii="Helvetica" w:eastAsiaTheme="minorEastAsia" w:hAnsi="Helvetica" w:cs="Helvetica"/>
          <w:szCs w:val="28"/>
          <w:lang w:eastAsia="fi-FI"/>
        </w:rPr>
        <w:t>Vuoden 202</w:t>
      </w:r>
      <w:r w:rsidR="00592018" w:rsidRPr="00A5076B">
        <w:rPr>
          <w:rFonts w:ascii="Helvetica" w:eastAsiaTheme="minorEastAsia" w:hAnsi="Helvetica" w:cs="Helvetica"/>
          <w:szCs w:val="28"/>
          <w:lang w:eastAsia="fi-FI"/>
        </w:rPr>
        <w:t>3</w:t>
      </w:r>
      <w:r w:rsidRPr="00A5076B">
        <w:rPr>
          <w:rFonts w:ascii="Helvetica" w:eastAsiaTheme="minorEastAsia" w:hAnsi="Helvetica" w:cs="Helvetica"/>
          <w:szCs w:val="28"/>
          <w:lang w:eastAsia="fi-FI"/>
        </w:rPr>
        <w:t xml:space="preserve"> lopussa jäsenmäärä oli 22</w:t>
      </w:r>
      <w:r w:rsidR="00592018" w:rsidRPr="00A5076B">
        <w:rPr>
          <w:rFonts w:ascii="Helvetica" w:eastAsiaTheme="minorEastAsia" w:hAnsi="Helvetica" w:cs="Helvetica"/>
          <w:szCs w:val="28"/>
          <w:lang w:eastAsia="fi-FI"/>
        </w:rPr>
        <w:t>72</w:t>
      </w:r>
      <w:r w:rsidRPr="00A5076B">
        <w:rPr>
          <w:rFonts w:ascii="Helvetica" w:eastAsiaTheme="minorEastAsia" w:hAnsi="Helvetica" w:cs="Helvetica"/>
          <w:szCs w:val="28"/>
          <w:lang w:eastAsia="fi-FI"/>
        </w:rPr>
        <w:t xml:space="preserve"> (22</w:t>
      </w:r>
      <w:r w:rsidR="00AA0D16" w:rsidRPr="00A5076B">
        <w:rPr>
          <w:rFonts w:ascii="Helvetica" w:eastAsiaTheme="minorEastAsia" w:hAnsi="Helvetica" w:cs="Helvetica"/>
          <w:szCs w:val="28"/>
          <w:lang w:eastAsia="fi-FI"/>
        </w:rPr>
        <w:t>56</w:t>
      </w:r>
      <w:r w:rsidRPr="00A5076B">
        <w:rPr>
          <w:rFonts w:ascii="Helvetica" w:eastAsiaTheme="minorEastAsia" w:hAnsi="Helvetica" w:cs="Helvetica"/>
          <w:szCs w:val="28"/>
          <w:lang w:eastAsia="fi-FI"/>
        </w:rPr>
        <w:t xml:space="preserve">). Uusia jäseniä liittyi </w:t>
      </w:r>
      <w:r w:rsidR="00AA0D16" w:rsidRPr="00A5076B">
        <w:rPr>
          <w:rFonts w:ascii="Helvetica" w:eastAsiaTheme="minorEastAsia" w:hAnsi="Helvetica" w:cs="Helvetica"/>
          <w:szCs w:val="28"/>
          <w:lang w:eastAsia="fi-FI"/>
        </w:rPr>
        <w:t>10</w:t>
      </w:r>
      <w:r w:rsidR="00592018" w:rsidRPr="00A5076B">
        <w:rPr>
          <w:rFonts w:ascii="Helvetica" w:eastAsiaTheme="minorEastAsia" w:hAnsi="Helvetica" w:cs="Helvetica"/>
          <w:szCs w:val="28"/>
          <w:lang w:eastAsia="fi-FI"/>
        </w:rPr>
        <w:t>5</w:t>
      </w:r>
      <w:r w:rsidRPr="00A5076B">
        <w:rPr>
          <w:rFonts w:ascii="Helvetica" w:eastAsiaTheme="minorEastAsia" w:hAnsi="Helvetica" w:cs="Helvetica"/>
          <w:szCs w:val="28"/>
          <w:lang w:eastAsia="fi-FI"/>
        </w:rPr>
        <w:t xml:space="preserve"> (</w:t>
      </w:r>
      <w:r w:rsidR="00592018" w:rsidRPr="00A5076B">
        <w:rPr>
          <w:rFonts w:ascii="Helvetica" w:eastAsiaTheme="minorEastAsia" w:hAnsi="Helvetica" w:cs="Helvetica"/>
          <w:szCs w:val="28"/>
          <w:lang w:eastAsia="fi-FI"/>
        </w:rPr>
        <w:t>106</w:t>
      </w:r>
      <w:r w:rsidRPr="00A5076B">
        <w:rPr>
          <w:rFonts w:ascii="Helvetica" w:eastAsiaTheme="minorEastAsia" w:hAnsi="Helvetica" w:cs="Helvetica"/>
          <w:szCs w:val="28"/>
          <w:lang w:eastAsia="fi-FI"/>
        </w:rPr>
        <w:t>)</w:t>
      </w:r>
      <w:r w:rsidR="00B674E4">
        <w:rPr>
          <w:rFonts w:ascii="Helvetica" w:eastAsiaTheme="minorEastAsia" w:hAnsi="Helvetica" w:cs="Helvetica"/>
          <w:szCs w:val="28"/>
          <w:lang w:eastAsia="fi-FI"/>
        </w:rPr>
        <w:t xml:space="preserve">, </w:t>
      </w:r>
      <w:r w:rsidRPr="00A5076B">
        <w:rPr>
          <w:rFonts w:ascii="Helvetica" w:eastAsiaTheme="minorEastAsia" w:hAnsi="Helvetica" w:cs="Helvetica"/>
          <w:szCs w:val="28"/>
          <w:lang w:eastAsia="fi-FI"/>
        </w:rPr>
        <w:t>jäsenyydestä erosi tai siirtyi toiseen alueyhdistykseen 15 (1</w:t>
      </w:r>
      <w:r w:rsidR="006F63D6" w:rsidRPr="00A5076B">
        <w:rPr>
          <w:rFonts w:ascii="Helvetica" w:eastAsiaTheme="minorEastAsia" w:hAnsi="Helvetica" w:cs="Helvetica"/>
          <w:szCs w:val="28"/>
          <w:lang w:eastAsia="fi-FI"/>
        </w:rPr>
        <w:t>5</w:t>
      </w:r>
      <w:r w:rsidRPr="00A5076B">
        <w:rPr>
          <w:rFonts w:ascii="Helvetica" w:eastAsiaTheme="minorEastAsia" w:hAnsi="Helvetica" w:cs="Helvetica"/>
          <w:szCs w:val="28"/>
          <w:lang w:eastAsia="fi-FI"/>
        </w:rPr>
        <w:t xml:space="preserve">). </w:t>
      </w:r>
      <w:r w:rsidR="00592018" w:rsidRPr="00A5076B">
        <w:rPr>
          <w:rFonts w:ascii="Helvetica" w:eastAsiaTheme="minorEastAsia" w:hAnsi="Helvetica" w:cs="Helvetica"/>
          <w:szCs w:val="28"/>
          <w:lang w:eastAsia="fi-FI"/>
        </w:rPr>
        <w:t>Kuolleita</w:t>
      </w:r>
      <w:r w:rsidRPr="00A5076B">
        <w:rPr>
          <w:rFonts w:ascii="Helvetica" w:eastAsiaTheme="minorEastAsia" w:hAnsi="Helvetica" w:cs="Helvetica"/>
          <w:szCs w:val="28"/>
          <w:lang w:eastAsia="fi-FI"/>
        </w:rPr>
        <w:t xml:space="preserve"> oli </w:t>
      </w:r>
      <w:r w:rsidR="006F63D6" w:rsidRPr="00A5076B">
        <w:rPr>
          <w:rFonts w:ascii="Helvetica" w:eastAsiaTheme="minorEastAsia" w:hAnsi="Helvetica" w:cs="Helvetica"/>
          <w:szCs w:val="28"/>
          <w:lang w:eastAsia="fi-FI"/>
        </w:rPr>
        <w:t>8</w:t>
      </w:r>
      <w:r w:rsidR="00592018" w:rsidRPr="00A5076B">
        <w:rPr>
          <w:rFonts w:ascii="Helvetica" w:eastAsiaTheme="minorEastAsia" w:hAnsi="Helvetica" w:cs="Helvetica"/>
          <w:szCs w:val="28"/>
          <w:lang w:eastAsia="fi-FI"/>
        </w:rPr>
        <w:t>8</w:t>
      </w:r>
      <w:r w:rsidRPr="00A5076B">
        <w:rPr>
          <w:rFonts w:ascii="Helvetica" w:eastAsiaTheme="minorEastAsia" w:hAnsi="Helvetica" w:cs="Helvetica"/>
          <w:szCs w:val="28"/>
          <w:lang w:eastAsia="fi-FI"/>
        </w:rPr>
        <w:t xml:space="preserve"> (</w:t>
      </w:r>
      <w:r w:rsidR="00592018" w:rsidRPr="00A5076B">
        <w:rPr>
          <w:rFonts w:ascii="Helvetica" w:eastAsiaTheme="minorEastAsia" w:hAnsi="Helvetica" w:cs="Helvetica"/>
          <w:szCs w:val="28"/>
          <w:lang w:eastAsia="fi-FI"/>
        </w:rPr>
        <w:t>87</w:t>
      </w:r>
      <w:r w:rsidRPr="00A5076B">
        <w:rPr>
          <w:rFonts w:ascii="Helvetica" w:eastAsiaTheme="minorEastAsia" w:hAnsi="Helvetica" w:cs="Helvetica"/>
          <w:szCs w:val="28"/>
          <w:lang w:eastAsia="fi-FI"/>
        </w:rPr>
        <w:t>).</w:t>
      </w:r>
      <w:r w:rsidRPr="00A5076B">
        <w:rPr>
          <w:rFonts w:ascii="Helvetica-Bold" w:eastAsiaTheme="minorEastAsia" w:hAnsi="Helvetica-Bold" w:cs="Helvetica-Bold"/>
          <w:b/>
          <w:bCs/>
          <w:sz w:val="24"/>
          <w:szCs w:val="24"/>
          <w:lang w:eastAsia="fi-FI"/>
        </w:rPr>
        <w:t xml:space="preserve"> </w:t>
      </w:r>
      <w:r w:rsidR="000346C8" w:rsidRPr="00A5076B">
        <w:t>Kannatusjäseniä oli</w:t>
      </w:r>
      <w:r w:rsidRPr="00A5076B">
        <w:t xml:space="preserve"> 3</w:t>
      </w:r>
      <w:r w:rsidR="00592018" w:rsidRPr="00A5076B">
        <w:t>3</w:t>
      </w:r>
      <w:r w:rsidRPr="00A5076B">
        <w:t xml:space="preserve"> (</w:t>
      </w:r>
      <w:r w:rsidR="006F63D6" w:rsidRPr="00A5076B">
        <w:t>3</w:t>
      </w:r>
      <w:r w:rsidR="00592018" w:rsidRPr="00A5076B">
        <w:t>7</w:t>
      </w:r>
      <w:r w:rsidRPr="00A5076B">
        <w:t>)</w:t>
      </w:r>
      <w:r w:rsidR="000346C8" w:rsidRPr="00A5076B">
        <w:t>.</w:t>
      </w:r>
    </w:p>
    <w:p w14:paraId="012B7D5C" w14:textId="77777777" w:rsidR="000346C8" w:rsidRPr="00A5076B" w:rsidRDefault="000346C8" w:rsidP="00CF60D6"/>
    <w:p w14:paraId="21647549" w14:textId="17A4B936" w:rsidR="00B742D5" w:rsidRPr="00A5076B" w:rsidRDefault="00A366C5" w:rsidP="00CF60D6">
      <w:r w:rsidRPr="00A5076B">
        <w:t>J</w:t>
      </w:r>
      <w:r w:rsidR="006F63D6" w:rsidRPr="00A5076B">
        <w:t>äsenmäärät alueittain</w:t>
      </w:r>
    </w:p>
    <w:p w14:paraId="2C651190" w14:textId="77777777" w:rsidR="00D50CC1" w:rsidRPr="00A5076B" w:rsidRDefault="00D50CC1" w:rsidP="00CF60D6"/>
    <w:p w14:paraId="3C5F9EC0" w14:textId="77777777" w:rsidR="00A366C5" w:rsidRPr="00A5076B" w:rsidRDefault="00374750" w:rsidP="00CF60D6">
      <w:r w:rsidRPr="00A5076B">
        <w:t xml:space="preserve">Espoon </w:t>
      </w:r>
      <w:r w:rsidR="00A87081" w:rsidRPr="00A5076B">
        <w:t>S</w:t>
      </w:r>
      <w:r w:rsidRPr="00A5076B">
        <w:t xml:space="preserve">eudun </w:t>
      </w:r>
      <w:r w:rsidR="00A87081" w:rsidRPr="00A5076B">
        <w:t>N</w:t>
      </w:r>
      <w:r w:rsidRPr="00A5076B">
        <w:t>äkövammaiset ry:n alue</w:t>
      </w:r>
      <w:r w:rsidRPr="00A5076B">
        <w:tab/>
      </w:r>
      <w:r w:rsidRPr="00A5076B">
        <w:tab/>
      </w:r>
      <w:r w:rsidR="006F63D6" w:rsidRPr="00A5076B">
        <w:t>37</w:t>
      </w:r>
      <w:r w:rsidR="00592018" w:rsidRPr="00A5076B">
        <w:t>9</w:t>
      </w:r>
      <w:r w:rsidR="006F63D6" w:rsidRPr="00A5076B">
        <w:t xml:space="preserve"> (</w:t>
      </w:r>
      <w:r w:rsidR="00A366C5" w:rsidRPr="00A5076B">
        <w:t>3</w:t>
      </w:r>
      <w:r w:rsidR="00592018" w:rsidRPr="00A5076B">
        <w:t>72</w:t>
      </w:r>
      <w:r w:rsidR="006F63D6" w:rsidRPr="00A5076B">
        <w:t>)</w:t>
      </w:r>
    </w:p>
    <w:p w14:paraId="3B59F2A2" w14:textId="77777777" w:rsidR="00A366C5" w:rsidRPr="00A5076B" w:rsidRDefault="00374750" w:rsidP="00CF60D6">
      <w:r w:rsidRPr="00A5076B">
        <w:t xml:space="preserve">Keski-Uudenmaan </w:t>
      </w:r>
      <w:r w:rsidR="00A87081" w:rsidRPr="00A5076B">
        <w:t>N</w:t>
      </w:r>
      <w:r w:rsidRPr="00A5076B">
        <w:t>äkövammaiset ry:n alue</w:t>
      </w:r>
      <w:r w:rsidRPr="00A5076B">
        <w:tab/>
      </w:r>
      <w:r w:rsidR="00A366C5" w:rsidRPr="00A5076B">
        <w:tab/>
      </w:r>
      <w:r w:rsidR="006F63D6" w:rsidRPr="00A5076B">
        <w:t>18</w:t>
      </w:r>
      <w:r w:rsidR="00592018" w:rsidRPr="00A5076B">
        <w:t>6</w:t>
      </w:r>
      <w:r w:rsidR="006F63D6" w:rsidRPr="00A5076B">
        <w:t xml:space="preserve"> (</w:t>
      </w:r>
      <w:r w:rsidR="00A366C5" w:rsidRPr="00A5076B">
        <w:t>18</w:t>
      </w:r>
      <w:r w:rsidR="00592018" w:rsidRPr="00A5076B">
        <w:t>5</w:t>
      </w:r>
      <w:r w:rsidR="006F63D6" w:rsidRPr="00A5076B">
        <w:t>)</w:t>
      </w:r>
    </w:p>
    <w:p w14:paraId="04BE0440" w14:textId="77777777" w:rsidR="00A366C5" w:rsidRPr="00A5076B" w:rsidRDefault="00374750" w:rsidP="00CF60D6">
      <w:r w:rsidRPr="00A5076B">
        <w:t>Länsi-Uudenmaan Näkövammaiset ry:n alue</w:t>
      </w:r>
      <w:r w:rsidRPr="00A5076B">
        <w:tab/>
      </w:r>
      <w:r w:rsidR="00A366C5" w:rsidRPr="00A5076B">
        <w:tab/>
      </w:r>
      <w:r w:rsidR="006F63D6" w:rsidRPr="00A5076B">
        <w:t>10</w:t>
      </w:r>
      <w:r w:rsidR="00592018" w:rsidRPr="00A5076B">
        <w:t>9</w:t>
      </w:r>
      <w:r w:rsidR="006F63D6" w:rsidRPr="00A5076B">
        <w:t xml:space="preserve"> (</w:t>
      </w:r>
      <w:r w:rsidR="00A366C5" w:rsidRPr="00A5076B">
        <w:t>1</w:t>
      </w:r>
      <w:r w:rsidR="00592018" w:rsidRPr="00A5076B">
        <w:t>08</w:t>
      </w:r>
      <w:r w:rsidR="006F63D6" w:rsidRPr="00A5076B">
        <w:t>)</w:t>
      </w:r>
    </w:p>
    <w:p w14:paraId="08B5C519" w14:textId="77777777" w:rsidR="00A366C5" w:rsidRPr="00A5076B" w:rsidRDefault="00374750" w:rsidP="00CF60D6">
      <w:r w:rsidRPr="00A5076B">
        <w:t xml:space="preserve">Vantaan </w:t>
      </w:r>
      <w:r w:rsidR="00A87081" w:rsidRPr="00A5076B">
        <w:t>N</w:t>
      </w:r>
      <w:r w:rsidRPr="00A5076B">
        <w:t>äkövammaiset ry:n alue</w:t>
      </w:r>
      <w:r w:rsidRPr="00A5076B">
        <w:tab/>
      </w:r>
      <w:r w:rsidR="00A366C5" w:rsidRPr="00A5076B">
        <w:tab/>
      </w:r>
      <w:r w:rsidR="00F775E0" w:rsidRPr="00A5076B">
        <w:tab/>
      </w:r>
      <w:r w:rsidR="006F63D6" w:rsidRPr="00A5076B">
        <w:t>3</w:t>
      </w:r>
      <w:r w:rsidR="00592018" w:rsidRPr="00A5076B">
        <w:t xml:space="preserve">20 </w:t>
      </w:r>
      <w:r w:rsidR="006F63D6" w:rsidRPr="00A5076B">
        <w:t>(</w:t>
      </w:r>
      <w:r w:rsidR="00A366C5" w:rsidRPr="00A5076B">
        <w:t>3</w:t>
      </w:r>
      <w:r w:rsidR="00592018" w:rsidRPr="00A5076B">
        <w:t>16</w:t>
      </w:r>
      <w:r w:rsidR="006F63D6" w:rsidRPr="00A5076B">
        <w:t>)</w:t>
      </w:r>
    </w:p>
    <w:p w14:paraId="40570C40" w14:textId="77777777" w:rsidR="00592018" w:rsidRPr="00A5076B" w:rsidRDefault="00592018" w:rsidP="00CF60D6"/>
    <w:p w14:paraId="667DC79E" w14:textId="77777777" w:rsidR="00592018" w:rsidRPr="00A5076B" w:rsidRDefault="00592018" w:rsidP="00CF60D6">
      <w:r w:rsidRPr="00A5076B">
        <w:t>Helsinkiläiset</w:t>
      </w:r>
      <w:r w:rsidRPr="00A5076B">
        <w:tab/>
      </w:r>
      <w:r w:rsidRPr="00A5076B">
        <w:tab/>
      </w:r>
      <w:r w:rsidRPr="00A5076B">
        <w:tab/>
      </w:r>
      <w:r w:rsidRPr="00A5076B">
        <w:tab/>
      </w:r>
      <w:r w:rsidRPr="00A5076B">
        <w:tab/>
        <w:t>1080 (1069)</w:t>
      </w:r>
    </w:p>
    <w:p w14:paraId="025FE679" w14:textId="77777777" w:rsidR="00592018" w:rsidRPr="00A5076B" w:rsidRDefault="00592018" w:rsidP="00CF60D6">
      <w:r w:rsidRPr="00A5076B">
        <w:t>Hyvinkää</w:t>
      </w:r>
      <w:r w:rsidRPr="00A5076B">
        <w:tab/>
      </w:r>
      <w:r w:rsidRPr="00A5076B">
        <w:tab/>
      </w:r>
      <w:r w:rsidRPr="00A5076B">
        <w:tab/>
      </w:r>
      <w:r w:rsidRPr="00A5076B">
        <w:tab/>
      </w:r>
      <w:r w:rsidRPr="00A5076B">
        <w:tab/>
      </w:r>
      <w:r w:rsidRPr="00A5076B">
        <w:tab/>
        <w:t>80 (62)</w:t>
      </w:r>
    </w:p>
    <w:p w14:paraId="34195CEA" w14:textId="77777777" w:rsidR="00D2350B" w:rsidRPr="00A5076B" w:rsidRDefault="00F775E0" w:rsidP="00CF60D6">
      <w:r w:rsidRPr="00A5076B">
        <w:t>I</w:t>
      </w:r>
      <w:r w:rsidR="00D2350B" w:rsidRPr="00A5076B">
        <w:t>tä-Uusimaa</w:t>
      </w:r>
      <w:r w:rsidR="00592018" w:rsidRPr="00A5076B">
        <w:t xml:space="preserve"> (Porvoo)</w:t>
      </w:r>
      <w:r w:rsidR="00D2350B" w:rsidRPr="00A5076B">
        <w:tab/>
      </w:r>
      <w:r w:rsidR="00D2350B" w:rsidRPr="00A5076B">
        <w:tab/>
      </w:r>
      <w:r w:rsidR="00D2350B" w:rsidRPr="00A5076B">
        <w:tab/>
      </w:r>
      <w:r w:rsidR="00D2350B" w:rsidRPr="00A5076B">
        <w:tab/>
      </w:r>
      <w:r w:rsidR="00592018" w:rsidRPr="00A5076B">
        <w:t>57</w:t>
      </w:r>
      <w:r w:rsidR="006F63D6" w:rsidRPr="00A5076B">
        <w:t xml:space="preserve"> (</w:t>
      </w:r>
      <w:r w:rsidR="00D2350B" w:rsidRPr="00A5076B">
        <w:t>7</w:t>
      </w:r>
      <w:r w:rsidR="00592018" w:rsidRPr="00A5076B">
        <w:t>8</w:t>
      </w:r>
      <w:r w:rsidR="006F63D6" w:rsidRPr="00A5076B">
        <w:t>)</w:t>
      </w:r>
    </w:p>
    <w:p w14:paraId="4C0E5640" w14:textId="77777777" w:rsidR="00A366C5" w:rsidRPr="00A5076B" w:rsidRDefault="00D2350B" w:rsidP="00B704E7">
      <w:pPr>
        <w:pBdr>
          <w:bottom w:val="single" w:sz="4" w:space="1" w:color="auto"/>
        </w:pBdr>
      </w:pPr>
      <w:r w:rsidRPr="00A5076B">
        <w:t>Muut</w:t>
      </w:r>
      <w:r w:rsidRPr="00A5076B">
        <w:tab/>
      </w:r>
      <w:r w:rsidRPr="00A5076B">
        <w:tab/>
      </w:r>
      <w:r w:rsidRPr="00A5076B">
        <w:tab/>
      </w:r>
      <w:r w:rsidRPr="00A5076B">
        <w:tab/>
      </w:r>
      <w:r w:rsidRPr="00A5076B">
        <w:tab/>
      </w:r>
      <w:r w:rsidRPr="00A5076B">
        <w:tab/>
      </w:r>
      <w:r w:rsidR="006F63D6" w:rsidRPr="00A5076B">
        <w:t>6</w:t>
      </w:r>
      <w:r w:rsidR="00592018" w:rsidRPr="00A5076B">
        <w:t>1</w:t>
      </w:r>
      <w:r w:rsidR="006F63D6" w:rsidRPr="00A5076B">
        <w:t xml:space="preserve"> (</w:t>
      </w:r>
      <w:r w:rsidR="00636E87" w:rsidRPr="00A5076B">
        <w:t>6</w:t>
      </w:r>
      <w:r w:rsidR="00592018" w:rsidRPr="00A5076B">
        <w:t>6</w:t>
      </w:r>
      <w:r w:rsidR="006F63D6" w:rsidRPr="00A5076B">
        <w:t>)</w:t>
      </w:r>
    </w:p>
    <w:p w14:paraId="3D5B1B6D" w14:textId="4EBB8C9F" w:rsidR="00060B36" w:rsidRPr="00A5076B" w:rsidRDefault="00A366C5" w:rsidP="00CF60D6">
      <w:r w:rsidRPr="00A5076B">
        <w:t>Y</w:t>
      </w:r>
      <w:r w:rsidR="00B704E7" w:rsidRPr="00A5076B">
        <w:t>hteensä</w:t>
      </w:r>
      <w:r w:rsidR="00B704E7" w:rsidRPr="00A5076B">
        <w:tab/>
      </w:r>
      <w:r w:rsidRPr="00A5076B">
        <w:tab/>
      </w:r>
      <w:r w:rsidRPr="00A5076B">
        <w:tab/>
      </w:r>
      <w:r w:rsidR="00C7794D" w:rsidRPr="00A5076B">
        <w:tab/>
      </w:r>
      <w:r w:rsidR="00C7794D" w:rsidRPr="00A5076B">
        <w:tab/>
      </w:r>
      <w:r w:rsidR="00C7794D" w:rsidRPr="00A5076B">
        <w:tab/>
      </w:r>
      <w:r w:rsidR="006F63D6" w:rsidRPr="00A5076B">
        <w:t>22</w:t>
      </w:r>
      <w:r w:rsidR="00592018" w:rsidRPr="00A5076B">
        <w:t>72</w:t>
      </w:r>
      <w:r w:rsidR="006F63D6" w:rsidRPr="00A5076B">
        <w:t xml:space="preserve"> (</w:t>
      </w:r>
      <w:r w:rsidRPr="00A5076B">
        <w:t>22</w:t>
      </w:r>
      <w:r w:rsidR="00636E87" w:rsidRPr="00A5076B">
        <w:t>56</w:t>
      </w:r>
      <w:r w:rsidR="006F63D6" w:rsidRPr="00A5076B">
        <w:t>)</w:t>
      </w:r>
    </w:p>
    <w:p w14:paraId="6B37F0A6" w14:textId="77777777" w:rsidR="00BF3245" w:rsidRPr="00A5076B" w:rsidRDefault="00BF3245" w:rsidP="00CF60D6"/>
    <w:p w14:paraId="5C17F827" w14:textId="77777777" w:rsidR="00B020B2" w:rsidRPr="00A5076B" w:rsidRDefault="00B020B2" w:rsidP="00B30DF4">
      <w:pPr>
        <w:pStyle w:val="Otsikko1"/>
      </w:pPr>
      <w:bookmarkStart w:id="1" w:name="_Toc161041227"/>
      <w:r w:rsidRPr="00A5076B">
        <w:t xml:space="preserve">2. </w:t>
      </w:r>
      <w:r w:rsidR="00864CE0" w:rsidRPr="00A5076B">
        <w:t>Viestintä ja vaikuttamistoiminta</w:t>
      </w:r>
      <w:bookmarkEnd w:id="1"/>
    </w:p>
    <w:p w14:paraId="1E97E715" w14:textId="77777777" w:rsidR="00864CE0" w:rsidRPr="00A5076B" w:rsidRDefault="00864CE0" w:rsidP="00B020B2"/>
    <w:p w14:paraId="4488CE38" w14:textId="2EBD95C9" w:rsidR="00864CE0" w:rsidRPr="00A5076B" w:rsidRDefault="00864CE0" w:rsidP="00B020B2">
      <w:r w:rsidRPr="00A5076B">
        <w:t>Viestintä</w:t>
      </w:r>
    </w:p>
    <w:p w14:paraId="4F5C2005" w14:textId="77777777" w:rsidR="00864CE0" w:rsidRPr="00A5076B" w:rsidRDefault="00864CE0" w:rsidP="00864CE0">
      <w:pPr>
        <w:rPr>
          <w:rFonts w:cs="Arial"/>
          <w:szCs w:val="28"/>
          <w:lang w:eastAsia="fi-FI"/>
        </w:rPr>
      </w:pPr>
    </w:p>
    <w:p w14:paraId="3A958F18" w14:textId="6668F7A7" w:rsidR="00D93723" w:rsidRPr="00A5076B" w:rsidRDefault="00D93723" w:rsidP="00D93723">
      <w:r w:rsidRPr="00A5076B">
        <w:t>Yhdistyksen viestintä lisää tietoutta näkövammaisille suunnatuista palveluista ja heille kuuluvista oikeuksista, jotta jäsenistö voisi toimia aktiivisina yhteiskunnan jäseninä</w:t>
      </w:r>
      <w:r w:rsidR="007575CB">
        <w:t xml:space="preserve"> ja</w:t>
      </w:r>
      <w:r w:rsidRPr="00A5076B">
        <w:t xml:space="preserve"> elää omaehtoista ja sisältörikasta elämää. HUNin monikanavaista viestintää ovat äänilehdet, piste- ja printtitiedotteet, sähköpostitiedotus sekä jäsenpalvelupuhelin. </w:t>
      </w:r>
    </w:p>
    <w:p w14:paraId="6F44451B" w14:textId="77777777" w:rsidR="00D93723" w:rsidRPr="00A5076B" w:rsidRDefault="00D93723" w:rsidP="00D93723"/>
    <w:p w14:paraId="18248413" w14:textId="46E073FA" w:rsidR="00D93723" w:rsidRPr="00A5076B" w:rsidRDefault="00424E92" w:rsidP="00D93723">
      <w:r>
        <w:t>Vuoden 2023 aikana v</w:t>
      </w:r>
      <w:r w:rsidR="00D93723" w:rsidRPr="00A5076B">
        <w:t>iestintä onnistui tavoittamaan suuren määrän näkövammaisia ja tiedottamaan heille saavutettavassa muodossa tarpeellisista palveluista ja toiminnoista. Vuoden aikana on kiinnitetty huomiota eri viestintäkanavien saavuttavuuteen ja havaittu, että sähköposti saavuttaa yhä enemmän kohderyhmän jäseniä, samalla äänilehti- ja pistekäyttäjien määrä pikkuhiljaa vähenee.</w:t>
      </w:r>
    </w:p>
    <w:p w14:paraId="19721198" w14:textId="77777777" w:rsidR="00E528D9" w:rsidRDefault="00E528D9" w:rsidP="00D93723"/>
    <w:p w14:paraId="777A442E" w14:textId="3BE69F17" w:rsidR="00D93723" w:rsidRPr="00A5076B" w:rsidRDefault="00D93723" w:rsidP="00D93723">
      <w:r w:rsidRPr="00A5076B">
        <w:t>Viestinnän lukuja</w:t>
      </w:r>
    </w:p>
    <w:p w14:paraId="3046CBB3" w14:textId="77777777" w:rsidR="00D93723" w:rsidRPr="00A5076B" w:rsidRDefault="00D93723" w:rsidP="00D93723"/>
    <w:p w14:paraId="643EA7ED" w14:textId="12DB44B7" w:rsidR="00D93723" w:rsidRPr="00A5076B" w:rsidRDefault="00D93723" w:rsidP="00D93723">
      <w:r w:rsidRPr="00A5076B">
        <w:t xml:space="preserve">Viestintään liittyviä yhteydenottoja tilastoitiin vuoden aikana 577 (736). Jäsenpalveluun oltiin yhteydessä vuoden aikana 762 kertaa (850). </w:t>
      </w:r>
    </w:p>
    <w:p w14:paraId="757DA3B5" w14:textId="77777777" w:rsidR="009D0C18" w:rsidRDefault="009D0C18" w:rsidP="00D93723"/>
    <w:p w14:paraId="27015E62" w14:textId="6E40F0A9" w:rsidR="00D93723" w:rsidRPr="00A5076B" w:rsidRDefault="009D0C18" w:rsidP="00D93723">
      <w:r>
        <w:lastRenderedPageBreak/>
        <w:t>Vuoden 2023 t</w:t>
      </w:r>
      <w:r w:rsidR="00D93723" w:rsidRPr="00A5076B">
        <w:t>oimintakalenteri julkaistiin kevään ja syksyn alussa ja sitä päivitettiin säännöllisesti HUNin verkkosivuilla. Kevät- ja syyskokouskutsun mukana postitettiin HUN-Tiedote, joka sisälsi ajankohtaisia yhdistyksen ilmoituksia. Edellä mainittu</w:t>
      </w:r>
      <w:r w:rsidR="007D3943">
        <w:t>a</w:t>
      </w:r>
      <w:r w:rsidR="00D93723" w:rsidRPr="00A5076B">
        <w:t xml:space="preserve"> kalenteri</w:t>
      </w:r>
      <w:r w:rsidR="007D3943">
        <w:t>a</w:t>
      </w:r>
      <w:r w:rsidR="00D93723" w:rsidRPr="00A5076B">
        <w:t xml:space="preserve"> ja tiedotte</w:t>
      </w:r>
      <w:r w:rsidR="007D3943">
        <w:t>ita</w:t>
      </w:r>
      <w:r w:rsidR="00D93723" w:rsidRPr="00A5076B">
        <w:t xml:space="preserve"> julkaistiin pisteillä 78 (94), painettuina 1476 (1522) ja luettuna Ääniset-äänilehdessä 357 (388) kappaletta sekä HUN-Tiedotteet-sähköpostilistalla, jossa oli tilaajia yhteensä 480 (416). </w:t>
      </w:r>
    </w:p>
    <w:p w14:paraId="7A8E8C98" w14:textId="77777777" w:rsidR="00D93723" w:rsidRPr="00A5076B" w:rsidRDefault="00D93723" w:rsidP="00D93723"/>
    <w:p w14:paraId="1C8F2265" w14:textId="0E37478D" w:rsidR="00D93723" w:rsidRPr="00A5076B" w:rsidRDefault="00D93723" w:rsidP="00D93723">
      <w:r w:rsidRPr="00A5076B">
        <w:t xml:space="preserve">HUNin julkaisemat viisi äänilehteä ilmestyivät toimintavuonna kaikki </w:t>
      </w:r>
      <w:proofErr w:type="spellStart"/>
      <w:r w:rsidRPr="00A5076B">
        <w:t>Daisy</w:t>
      </w:r>
      <w:proofErr w:type="spellEnd"/>
      <w:r w:rsidRPr="00A5076B">
        <w:t xml:space="preserve">- </w:t>
      </w:r>
      <w:proofErr w:type="spellStart"/>
      <w:r w:rsidRPr="00A5076B">
        <w:t>CD-levyllä</w:t>
      </w:r>
      <w:proofErr w:type="spellEnd"/>
      <w:r w:rsidRPr="00A5076B">
        <w:t xml:space="preserve">. </w:t>
      </w:r>
      <w:r w:rsidR="007D3943">
        <w:t xml:space="preserve">Näistä </w:t>
      </w:r>
      <w:proofErr w:type="spellStart"/>
      <w:r w:rsidRPr="00A5076B">
        <w:t>Helka</w:t>
      </w:r>
      <w:r w:rsidR="000A064D">
        <w:t>-</w:t>
      </w:r>
      <w:proofErr w:type="spellEnd"/>
      <w:r w:rsidRPr="00A5076B">
        <w:t xml:space="preserve"> ja Ääniset</w:t>
      </w:r>
      <w:r w:rsidR="000A064D">
        <w:t>-julkaisu</w:t>
      </w:r>
      <w:r w:rsidRPr="00A5076B">
        <w:t xml:space="preserve"> ilmestyivät lisäksi verkossa Näkövammaisten liiton Luetus-kuuntelussa. Ääniset ilmestyi neljä kertaa vuodessa ja sisälsi tiedotteita ja haastatteluja yhdistyksen tapahtumista. Paikallinen äänilehti Helka ilmestyi alkuvuoden</w:t>
      </w:r>
      <w:r w:rsidR="003842F3">
        <w:t xml:space="preserve"> aikana</w:t>
      </w:r>
      <w:r w:rsidRPr="00A5076B">
        <w:t xml:space="preserve"> joka toinen viikko ja kesäkuusta </w:t>
      </w:r>
      <w:r w:rsidR="003842F3">
        <w:t xml:space="preserve">lähtien </w:t>
      </w:r>
      <w:r w:rsidRPr="00A5076B">
        <w:t>kerran viikossa eli yhteensä 36 kertaa. Koosteen tilaajamäärä oli 365 (386). Vuoden 2023 lopussa lopetettiin</w:t>
      </w:r>
      <w:r w:rsidR="003842F3">
        <w:t xml:space="preserve"> seuraavien</w:t>
      </w:r>
      <w:r w:rsidRPr="00A5076B">
        <w:t xml:space="preserve"> kolmen lehden</w:t>
      </w:r>
      <w:r w:rsidR="00CD3D6F">
        <w:t xml:space="preserve"> </w:t>
      </w:r>
      <w:r w:rsidRPr="00A5076B">
        <w:t>lukeminen äänilehtiin</w:t>
      </w:r>
      <w:r w:rsidR="00CD3D6F">
        <w:t>; Eeva, Et ja Hesarin kuukausiliite.</w:t>
      </w:r>
      <w:r w:rsidRPr="00A5076B">
        <w:t xml:space="preserve"> HUNin äänilehtiä luk</w:t>
      </w:r>
      <w:r w:rsidR="00CD3D6F">
        <w:t>e</w:t>
      </w:r>
      <w:r w:rsidRPr="00A5076B">
        <w:t xml:space="preserve">vat vapaaehtoiset lukijat, joita oli yhteensä 32 henkilöä. </w:t>
      </w:r>
    </w:p>
    <w:p w14:paraId="3A273843" w14:textId="77777777" w:rsidR="00D93723" w:rsidRPr="00A5076B" w:rsidRDefault="00D93723" w:rsidP="00D93723"/>
    <w:p w14:paraId="6F788F6E" w14:textId="4DEACE53" w:rsidR="002826E3" w:rsidRDefault="00D93723" w:rsidP="00094B74">
      <w:r w:rsidRPr="00A5076B">
        <w:t xml:space="preserve">HUNin ulkoiseen viestintään sisältyivät yhdistyksen verkkosivut ja Facebook-kanava. Verkkosivuilla oli kävijöitä 11 131 (9 705) ja sivuja katseltiin 14 910 kertaa (18 030). Seitsemän alueyhdistyksen yhteinen Facebook-kampanja tuotti Sokeiden viikolle osallistuneiden yhdistysten omat videoesittelyt, joista lopuksi koottiin yhteinen kooste julkaistavaksi viikon päätteeksi. Facebook-sivulla oli vuoden lopussa seuraajia 728 (682). </w:t>
      </w:r>
    </w:p>
    <w:p w14:paraId="703C6754" w14:textId="77777777" w:rsidR="00094B74" w:rsidRPr="00094B74" w:rsidRDefault="00094B74" w:rsidP="00094B74"/>
    <w:p w14:paraId="1A306737" w14:textId="43B1FA56" w:rsidR="00B020B2" w:rsidRPr="00C25AD9" w:rsidRDefault="00B020B2" w:rsidP="00B020B2">
      <w:bookmarkStart w:id="2" w:name="_Hlk160815491"/>
      <w:r w:rsidRPr="00C25AD9">
        <w:t>Vaikuttamistoiminta</w:t>
      </w:r>
    </w:p>
    <w:p w14:paraId="4DF4787B" w14:textId="77777777" w:rsidR="00B020B2" w:rsidRPr="00C25AD9" w:rsidRDefault="00B020B2" w:rsidP="00B020B2"/>
    <w:p w14:paraId="4D940361" w14:textId="76B7E5B1" w:rsidR="00E77F02" w:rsidRPr="005F6301" w:rsidRDefault="00F632F7" w:rsidP="00F632F7">
      <w:pPr>
        <w:autoSpaceDE w:val="0"/>
        <w:autoSpaceDN w:val="0"/>
        <w:adjustRightInd w:val="0"/>
      </w:pPr>
      <w:r w:rsidRPr="00C25AD9">
        <w:t>Vaikuttamistoim</w:t>
      </w:r>
      <w:r w:rsidR="000F1570" w:rsidRPr="00C25AD9">
        <w:t>in</w:t>
      </w:r>
      <w:r w:rsidR="00A72C5D" w:rsidRPr="00C25AD9">
        <w:t xml:space="preserve">nan tuotoksia vuonna 2023 olivat kirjalliset ja suulliset kannanotot ja lausunnot sekä erilaiset tapahtumat, kuten maastokäynnit, katselmukset ja vertaisauditoinnit esteettömyyteen ja saavutettavuuteen liittyen. Vaikuttamistyöllä oli useita konkreettisia tuloksia. Esimerkiksi </w:t>
      </w:r>
      <w:r w:rsidR="008C053F">
        <w:t xml:space="preserve">kulkureiteille </w:t>
      </w:r>
      <w:r w:rsidR="00A72C5D" w:rsidRPr="00C25AD9">
        <w:t>Raide</w:t>
      </w:r>
      <w:r w:rsidR="008C053F">
        <w:t>-J</w:t>
      </w:r>
      <w:r w:rsidR="00A72C5D" w:rsidRPr="00C25AD9">
        <w:t>okerin</w:t>
      </w:r>
      <w:r w:rsidR="008C053F">
        <w:t xml:space="preserve"> itäiseltä</w:t>
      </w:r>
      <w:r w:rsidR="00A72C5D" w:rsidRPr="00C25AD9">
        <w:t xml:space="preserve"> päätepysäki</w:t>
      </w:r>
      <w:r w:rsidR="008C053F">
        <w:t>ltä</w:t>
      </w:r>
      <w:r w:rsidR="00E31D7E">
        <w:t xml:space="preserve"> Iirikseen saatiin pitkien neuvottelujen jälkeen viisi uutta äänimajakkaa, joista kolme on täysin uuden tyyppisiä akkukäyttöisiä majakoita. Pysäkkien </w:t>
      </w:r>
      <w:r w:rsidR="00D065BB">
        <w:t>infonäyttöihin</w:t>
      </w:r>
      <w:r w:rsidR="00E31D7E">
        <w:t xml:space="preserve"> saatiin myös puheominaisuus, joka käynnistyy pysäkkikatoksen</w:t>
      </w:r>
      <w:r w:rsidR="00531EE0">
        <w:t xml:space="preserve"> kannatinpylväässä olevalla painikkeella</w:t>
      </w:r>
      <w:r w:rsidR="00531EE0" w:rsidRPr="005F6301">
        <w:t xml:space="preserve">. </w:t>
      </w:r>
      <w:r w:rsidR="007356DD" w:rsidRPr="005F6301">
        <w:t>Määrätietoi</w:t>
      </w:r>
      <w:r w:rsidR="005433E5" w:rsidRPr="005F6301">
        <w:t>sella</w:t>
      </w:r>
      <w:r w:rsidR="008D7D45" w:rsidRPr="005F6301">
        <w:t xml:space="preserve"> toiminnalla ja</w:t>
      </w:r>
      <w:r w:rsidR="005433E5" w:rsidRPr="005F6301">
        <w:t xml:space="preserve"> kehittävällä palautteella on </w:t>
      </w:r>
      <w:r w:rsidR="00523DCA" w:rsidRPr="005F6301">
        <w:t>saavutettu</w:t>
      </w:r>
      <w:r w:rsidR="00D1405B" w:rsidRPr="005F6301">
        <w:t xml:space="preserve"> pitkäkestoisia vaikutuksia</w:t>
      </w:r>
      <w:r w:rsidR="008E72AC" w:rsidRPr="005F6301">
        <w:t xml:space="preserve"> </w:t>
      </w:r>
      <w:r w:rsidR="00523DCA" w:rsidRPr="005F6301">
        <w:t>esimerkiksi</w:t>
      </w:r>
      <w:r w:rsidR="008D7D45" w:rsidRPr="005F6301">
        <w:t xml:space="preserve"> tulevaisuuden hankevalmistelui</w:t>
      </w:r>
      <w:r w:rsidR="00192F2C" w:rsidRPr="005F6301">
        <w:t>hin.</w:t>
      </w:r>
    </w:p>
    <w:p w14:paraId="70110F39" w14:textId="77777777" w:rsidR="00E77F02" w:rsidRPr="005F6301" w:rsidRDefault="00E77F02" w:rsidP="00F632F7">
      <w:pPr>
        <w:autoSpaceDE w:val="0"/>
        <w:autoSpaceDN w:val="0"/>
        <w:adjustRightInd w:val="0"/>
      </w:pPr>
    </w:p>
    <w:p w14:paraId="35257056" w14:textId="067305DB" w:rsidR="00A5779B" w:rsidRDefault="00E77F02" w:rsidP="00F632F7">
      <w:pPr>
        <w:autoSpaceDE w:val="0"/>
        <w:autoSpaceDN w:val="0"/>
        <w:adjustRightInd w:val="0"/>
      </w:pPr>
      <w:r w:rsidRPr="005F6301">
        <w:t>Vaikuttamistyötä tehtiin</w:t>
      </w:r>
      <w:r w:rsidR="00617811" w:rsidRPr="005F6301">
        <w:t xml:space="preserve"> myös</w:t>
      </w:r>
      <w:r w:rsidRPr="005F6301">
        <w:t xml:space="preserve"> ympäri Uuttamaata</w:t>
      </w:r>
      <w:r w:rsidR="008D7D45" w:rsidRPr="005F6301">
        <w:t>.</w:t>
      </w:r>
      <w:r w:rsidR="005F6301" w:rsidRPr="005F6301">
        <w:t xml:space="preserve"> Esimerkiksi</w:t>
      </w:r>
      <w:r w:rsidRPr="005F6301">
        <w:t xml:space="preserve"> Vantaalla osallistuttiin esteettömyyskävelyyn ja </w:t>
      </w:r>
      <w:r w:rsidR="00656F7A" w:rsidRPr="005F6301">
        <w:t xml:space="preserve">osallistuttiin Vantaan raitiovaunulinjan esteettömyysratkaisujen suunnittelutyöhön. Vantaalla työtä on tarkoitus jatkaa erillisessä hankkeessa vuonna 2024. </w:t>
      </w:r>
      <w:r w:rsidR="00725AA4" w:rsidRPr="005F6301">
        <w:t xml:space="preserve">Järvenpäässä </w:t>
      </w:r>
      <w:r w:rsidR="00192F2C" w:rsidRPr="005F6301">
        <w:t xml:space="preserve">puolestaan </w:t>
      </w:r>
      <w:r w:rsidR="00725AA4" w:rsidRPr="005F6301">
        <w:t xml:space="preserve">katselmoitiin </w:t>
      </w:r>
      <w:r w:rsidR="00725AA4" w:rsidRPr="005F6301">
        <w:lastRenderedPageBreak/>
        <w:t>kaupungin tyyppikuvien mukaisia ulko-opasteita ja testattiin niiden toimivuutta yhdessä paikallisen liikennesuunnittelijan kanssa.</w:t>
      </w:r>
      <w:r w:rsidR="00192F2C" w:rsidRPr="005F6301">
        <w:t xml:space="preserve"> </w:t>
      </w:r>
    </w:p>
    <w:p w14:paraId="70FC7875" w14:textId="77777777" w:rsidR="005F6301" w:rsidRDefault="005F6301" w:rsidP="00F632F7">
      <w:pPr>
        <w:autoSpaceDE w:val="0"/>
        <w:autoSpaceDN w:val="0"/>
        <w:adjustRightInd w:val="0"/>
      </w:pPr>
    </w:p>
    <w:p w14:paraId="26812404" w14:textId="2D0C5E6F" w:rsidR="00A5779B" w:rsidRPr="00C25AD9" w:rsidRDefault="00A271B9" w:rsidP="00F632F7">
      <w:pPr>
        <w:autoSpaceDE w:val="0"/>
        <w:autoSpaceDN w:val="0"/>
        <w:adjustRightInd w:val="0"/>
      </w:pPr>
      <w:r w:rsidRPr="00C25AD9">
        <w:t xml:space="preserve">Pitkäjänteinen vaikuttamistyö näkyy sidosryhmien toiminnassa ja tuloksellisuus ilmenee käytännön parannuksina niin ympäristön esteettömyydessä kuin digitaalisten palveluiden saavutettavuudessa. </w:t>
      </w:r>
      <w:r w:rsidR="00E41CFA">
        <w:t xml:space="preserve">Yhdistys osallistui VR:n ja muiden keskeisten joukkoliikennetoimijoiden käynnistämään esteettömän matkustamisen yhteiskehitysryhmään. Ryhmä tarjoaa mahdollisuuden verkostoitua alan toimijoiden, ministeriön edustajien ja muiden esteettömyydestä kiinnostuneiden etujärjestöjen kanssa. </w:t>
      </w:r>
      <w:r w:rsidR="004D1679">
        <w:t>Lisäksi</w:t>
      </w:r>
      <w:r w:rsidR="00B430CB">
        <w:t xml:space="preserve"> tietoa estee</w:t>
      </w:r>
      <w:r w:rsidR="00BD1574">
        <w:t>t</w:t>
      </w:r>
      <w:r w:rsidR="00B430CB">
        <w:t xml:space="preserve">tömyydestä, saavutettavuudesta ja yhdenvertaisen palvelun merkityksestä </w:t>
      </w:r>
      <w:r w:rsidR="00BD1574">
        <w:t xml:space="preserve">vietiin myös </w:t>
      </w:r>
      <w:proofErr w:type="spellStart"/>
      <w:r w:rsidR="00BD1574">
        <w:t>HUS:in</w:t>
      </w:r>
      <w:proofErr w:type="spellEnd"/>
      <w:r w:rsidR="00BD1574">
        <w:t xml:space="preserve"> ja</w:t>
      </w:r>
      <w:r w:rsidR="00A5779B" w:rsidRPr="00C25AD9">
        <w:t xml:space="preserve"> hyvinvointialueiden </w:t>
      </w:r>
      <w:r w:rsidR="00BD1574">
        <w:t>päättäjille</w:t>
      </w:r>
      <w:r w:rsidR="00E61147">
        <w:t xml:space="preserve"> </w:t>
      </w:r>
      <w:r w:rsidR="00454F15">
        <w:t xml:space="preserve">päätöksenteon </w:t>
      </w:r>
      <w:r w:rsidR="008F0774">
        <w:t>tueksi</w:t>
      </w:r>
      <w:r w:rsidR="005072F1">
        <w:t xml:space="preserve">, </w:t>
      </w:r>
      <w:r w:rsidR="00E61147">
        <w:t>jotta</w:t>
      </w:r>
      <w:r w:rsidR="005072F1">
        <w:t xml:space="preserve"> yhdenvertai</w:t>
      </w:r>
      <w:r w:rsidR="00E61147">
        <w:t>nen</w:t>
      </w:r>
      <w:r w:rsidR="005072F1">
        <w:t xml:space="preserve"> yhteiskunta</w:t>
      </w:r>
      <w:r w:rsidR="00E61147">
        <w:t xml:space="preserve"> </w:t>
      </w:r>
      <w:r w:rsidR="00482F50">
        <w:t>toteutuisi</w:t>
      </w:r>
      <w:r w:rsidR="005072F1">
        <w:t xml:space="preserve"> kaikille</w:t>
      </w:r>
      <w:r w:rsidR="00BD1574">
        <w:t>.</w:t>
      </w:r>
      <w:r w:rsidR="00A5779B" w:rsidRPr="00C25AD9">
        <w:t xml:space="preserve"> Työ on kesken, mutta tulokset antavat</w:t>
      </w:r>
      <w:r w:rsidR="00080FB1">
        <w:t xml:space="preserve"> hyvän</w:t>
      </w:r>
      <w:r w:rsidR="00A5779B" w:rsidRPr="00C25AD9">
        <w:t xml:space="preserve"> pohjan työn jatkamiselle.</w:t>
      </w:r>
    </w:p>
    <w:p w14:paraId="098210CE" w14:textId="77777777" w:rsidR="00A768D1" w:rsidRPr="00C25AD9" w:rsidRDefault="00A768D1" w:rsidP="00F632F7">
      <w:pPr>
        <w:autoSpaceDE w:val="0"/>
        <w:autoSpaceDN w:val="0"/>
        <w:adjustRightInd w:val="0"/>
      </w:pPr>
    </w:p>
    <w:p w14:paraId="5F116286" w14:textId="7C9E6D3D" w:rsidR="00A768D1" w:rsidRPr="00094B74" w:rsidRDefault="002312C7" w:rsidP="00094B74">
      <w:r w:rsidRPr="00C25AD9">
        <w:t>Vuonna 2023 haasteita on ilmennyt</w:t>
      </w:r>
      <w:r w:rsidR="00A768D1" w:rsidRPr="00C25AD9">
        <w:t xml:space="preserve"> </w:t>
      </w:r>
      <w:r w:rsidR="00492A99" w:rsidRPr="00C25AD9">
        <w:t xml:space="preserve">erityisesti </w:t>
      </w:r>
      <w:r w:rsidR="00A768D1" w:rsidRPr="00C25AD9">
        <w:t xml:space="preserve">vaikuttamistyön resurssoinnissa. </w:t>
      </w:r>
      <w:r w:rsidR="00492A99" w:rsidRPr="00C25AD9">
        <w:t>I</w:t>
      </w:r>
      <w:r w:rsidR="00A768D1" w:rsidRPr="00C25AD9">
        <w:t xml:space="preserve">lman </w:t>
      </w:r>
      <w:r w:rsidR="00A37077" w:rsidRPr="00C25AD9">
        <w:t xml:space="preserve">hyvin resursoitua </w:t>
      </w:r>
      <w:r w:rsidR="00A768D1" w:rsidRPr="00C25AD9">
        <w:t xml:space="preserve">vaikuttamistyötä emme pysty riittävässä määrin edistämään yhteiskunnan esteettömyyttä ja saavutettavuutta, josta </w:t>
      </w:r>
      <w:r w:rsidR="00726561" w:rsidRPr="00C25AD9">
        <w:t>olisi kaikille yhteiskunnan jäsenille hyötyä. Vaikuttamistoiminnassa ilmenneisiin tarpeisiin ja haasteisiin pyritäänkin vastaamaan kohdennetummin vuoden 2024 toiminnassa.</w:t>
      </w:r>
    </w:p>
    <w:bookmarkEnd w:id="2"/>
    <w:p w14:paraId="0A205A66" w14:textId="77777777" w:rsidR="00B020B2" w:rsidRPr="00A5076B" w:rsidRDefault="00B020B2" w:rsidP="00B020B2"/>
    <w:p w14:paraId="1638AB9C" w14:textId="63F4A8DF" w:rsidR="00864CE0" w:rsidRPr="00A5076B" w:rsidRDefault="00864CE0" w:rsidP="00B30DF4">
      <w:pPr>
        <w:pStyle w:val="Otsikko1"/>
      </w:pPr>
      <w:bookmarkStart w:id="3" w:name="_Toc161041228"/>
      <w:bookmarkStart w:id="4" w:name="_Hlk129329217"/>
      <w:r w:rsidRPr="00A5076B">
        <w:t>3. Palvelu</w:t>
      </w:r>
      <w:r w:rsidR="00D93723" w:rsidRPr="00A5076B">
        <w:t>toiminta</w:t>
      </w:r>
      <w:r w:rsidR="00CC467A" w:rsidRPr="00A5076B">
        <w:t xml:space="preserve"> ja </w:t>
      </w:r>
      <w:r w:rsidRPr="00A5076B">
        <w:t>vapaaehtois</w:t>
      </w:r>
      <w:r w:rsidR="00CC467A" w:rsidRPr="00A5076B">
        <w:t>- ja vertais</w:t>
      </w:r>
      <w:r w:rsidRPr="00A5076B">
        <w:t>toiminta</w:t>
      </w:r>
      <w:bookmarkEnd w:id="3"/>
    </w:p>
    <w:p w14:paraId="171C4E20" w14:textId="77777777" w:rsidR="00864CE0" w:rsidRPr="00A5076B" w:rsidRDefault="00864CE0" w:rsidP="00B020B2"/>
    <w:p w14:paraId="2DFCCF0E" w14:textId="2E528BA8" w:rsidR="00D93723" w:rsidRPr="00A5076B" w:rsidRDefault="00D93723" w:rsidP="00D93723">
      <w:pPr>
        <w:autoSpaceDE w:val="0"/>
        <w:autoSpaceDN w:val="0"/>
        <w:adjustRightInd w:val="0"/>
      </w:pPr>
      <w:r w:rsidRPr="00A5076B">
        <w:t xml:space="preserve">Palvelutoiminta </w:t>
      </w:r>
    </w:p>
    <w:p w14:paraId="56A02AF2" w14:textId="77777777" w:rsidR="00D93723" w:rsidRPr="00A5076B" w:rsidRDefault="00D93723" w:rsidP="00D93723">
      <w:pPr>
        <w:autoSpaceDE w:val="0"/>
        <w:autoSpaceDN w:val="0"/>
        <w:adjustRightInd w:val="0"/>
      </w:pPr>
    </w:p>
    <w:p w14:paraId="599C5E1A" w14:textId="29F0C9B6" w:rsidR="00D93723" w:rsidRPr="00A5076B" w:rsidRDefault="00D93723" w:rsidP="00D93723">
      <w:pPr>
        <w:autoSpaceDE w:val="0"/>
        <w:autoSpaceDN w:val="0"/>
        <w:adjustRightInd w:val="0"/>
      </w:pPr>
      <w:r w:rsidRPr="00A5076B">
        <w:t>Palvelutoiminta järjestää näkövammaisille säännöllistä virkistystoimintaa, kuten iltapäivätoimintaa ja retkiä sekä tarjoaa palveluohjausta, neuvontaa ja näkemiseen liittyvää apua tarpeiden mukaan. Palvelutoiminnassa hoidetaan myös yhdistyksen jäsenpalvelua ja jäsenrekisteriä. </w:t>
      </w:r>
    </w:p>
    <w:p w14:paraId="5ED303A1" w14:textId="77777777" w:rsidR="00D93723" w:rsidRPr="00A5076B" w:rsidRDefault="00D93723" w:rsidP="00D93723">
      <w:pPr>
        <w:autoSpaceDE w:val="0"/>
        <w:autoSpaceDN w:val="0"/>
        <w:adjustRightInd w:val="0"/>
      </w:pPr>
    </w:p>
    <w:p w14:paraId="1E7E4782" w14:textId="280A53C0" w:rsidR="00D93723" w:rsidRPr="00A5076B" w:rsidRDefault="00D93723" w:rsidP="00D93723">
      <w:pPr>
        <w:autoSpaceDE w:val="0"/>
        <w:autoSpaceDN w:val="0"/>
        <w:adjustRightInd w:val="0"/>
      </w:pPr>
      <w:r w:rsidRPr="00A5076B">
        <w:t xml:space="preserve">Palvelutoiminnassa työskenteli alkuvuoden kaksi työntekijää, joista toinen jäi opintovapaalle </w:t>
      </w:r>
      <w:r w:rsidR="00331A56">
        <w:t xml:space="preserve">syksyn ajaksi </w:t>
      </w:r>
      <w:r w:rsidRPr="00A5076B">
        <w:t>elokuussa. Opintovapaan ajalle palkattiin sijainen. Henkilöst</w:t>
      </w:r>
      <w:r w:rsidR="00E84A07">
        <w:t>ön</w:t>
      </w:r>
      <w:r w:rsidRPr="00A5076B">
        <w:t xml:space="preserve"> muutos</w:t>
      </w:r>
      <w:r w:rsidR="00E84A07">
        <w:t>t</w:t>
      </w:r>
      <w:r w:rsidRPr="00A5076B">
        <w:t xml:space="preserve">en takia toimintaa jouduttiin hieman sopeuttamaan ja yksilöllisten palveluohjausten määrä väheni. Vuoden aikana puhelimitse tapahtuva neuvonta ja avustaminen kuitenkin lisääntyi ja sen todettiin </w:t>
      </w:r>
      <w:r w:rsidR="00B73DEF">
        <w:t xml:space="preserve">palautteiden mukaan </w:t>
      </w:r>
      <w:r w:rsidRPr="00A5076B">
        <w:t xml:space="preserve">vastaavan tarvetta. </w:t>
      </w:r>
    </w:p>
    <w:p w14:paraId="7FC87451" w14:textId="77777777" w:rsidR="00D93723" w:rsidRPr="00A5076B" w:rsidRDefault="00D93723" w:rsidP="00D93723">
      <w:pPr>
        <w:autoSpaceDE w:val="0"/>
        <w:autoSpaceDN w:val="0"/>
        <w:adjustRightInd w:val="0"/>
      </w:pPr>
    </w:p>
    <w:p w14:paraId="221D1C53" w14:textId="1F303BF2" w:rsidR="006C43BB" w:rsidRDefault="00D93723" w:rsidP="00D93723">
      <w:pPr>
        <w:autoSpaceDE w:val="0"/>
        <w:autoSpaceDN w:val="0"/>
        <w:adjustRightInd w:val="0"/>
      </w:pPr>
      <w:r w:rsidRPr="00A5076B">
        <w:t>Palvelutoimin</w:t>
      </w:r>
      <w:r w:rsidR="00702E72">
        <w:t>ta tuottaa toimintaan osallistuneille</w:t>
      </w:r>
      <w:r w:rsidRPr="00A5076B">
        <w:t xml:space="preserve"> </w:t>
      </w:r>
      <w:r w:rsidR="0077603E" w:rsidRPr="00A5076B">
        <w:t>tietoa</w:t>
      </w:r>
      <w:r w:rsidRPr="00A5076B">
        <w:t xml:space="preserve"> elämänhallinnan tueksi</w:t>
      </w:r>
      <w:r w:rsidR="0077603E" w:rsidRPr="00A5076B">
        <w:t>,</w:t>
      </w:r>
      <w:r w:rsidRPr="00A5076B">
        <w:t xml:space="preserve"> kuten </w:t>
      </w:r>
      <w:r w:rsidR="0089037A">
        <w:t xml:space="preserve">esimerkiksi </w:t>
      </w:r>
      <w:r w:rsidRPr="00A5076B">
        <w:t>näkövammaistaitojen ja tunnetaitojen oppimi</w:t>
      </w:r>
      <w:r w:rsidR="0077603E" w:rsidRPr="00A5076B">
        <w:t>sta</w:t>
      </w:r>
      <w:r w:rsidRPr="00A5076B">
        <w:t xml:space="preserve"> ryhmätoiminnassa</w:t>
      </w:r>
      <w:r w:rsidR="0077603E" w:rsidRPr="00A5076B">
        <w:t xml:space="preserve">. </w:t>
      </w:r>
      <w:r w:rsidR="0089037A">
        <w:t>Toiminta vahvistaa</w:t>
      </w:r>
      <w:r w:rsidR="0077603E" w:rsidRPr="00A5076B">
        <w:t xml:space="preserve"> lisäksi osallisuuden kokemusta, jossa korostu</w:t>
      </w:r>
      <w:r w:rsidR="0089037A">
        <w:t>u</w:t>
      </w:r>
      <w:r w:rsidRPr="00A5076B">
        <w:t xml:space="preserve"> kuuluminen itselleen tärkeää</w:t>
      </w:r>
      <w:r w:rsidR="0077603E" w:rsidRPr="00A5076B">
        <w:t>n</w:t>
      </w:r>
      <w:r w:rsidRPr="00A5076B">
        <w:t xml:space="preserve"> ryhmää</w:t>
      </w:r>
      <w:r w:rsidR="0077603E" w:rsidRPr="00A5076B">
        <w:t>n</w:t>
      </w:r>
      <w:r w:rsidR="008B6983">
        <w:t>.</w:t>
      </w:r>
      <w:r w:rsidRPr="00A5076B">
        <w:t xml:space="preserve"> Yksinäisyyden ja </w:t>
      </w:r>
      <w:r w:rsidRPr="00A5076B">
        <w:lastRenderedPageBreak/>
        <w:t>ulkopuolisuuden kokemuksen kerrot</w:t>
      </w:r>
      <w:r w:rsidR="0077603E" w:rsidRPr="00A5076B">
        <w:t>tiin</w:t>
      </w:r>
      <w:r w:rsidRPr="00A5076B">
        <w:t xml:space="preserve"> vähentyneen ja toisaalta vammaistietoisuuden kasvaneen, kun ryhmätoiminta o</w:t>
      </w:r>
      <w:r w:rsidR="00E528D9">
        <w:t>n</w:t>
      </w:r>
      <w:r w:rsidRPr="00A5076B">
        <w:t xml:space="preserve"> sisältänyt myös asiantuntijoiden luentoja ja ohjausta erilaisten palveluiden pariin.</w:t>
      </w:r>
    </w:p>
    <w:p w14:paraId="60A05D9B" w14:textId="77777777" w:rsidR="009C27AD" w:rsidRDefault="009C27AD" w:rsidP="00D93723">
      <w:pPr>
        <w:autoSpaceDE w:val="0"/>
        <w:autoSpaceDN w:val="0"/>
        <w:adjustRightInd w:val="0"/>
      </w:pPr>
    </w:p>
    <w:p w14:paraId="7BFEFB33" w14:textId="59E9C4F1" w:rsidR="009C27AD" w:rsidRDefault="00D61D2A" w:rsidP="00D93723">
      <w:pPr>
        <w:autoSpaceDE w:val="0"/>
        <w:autoSpaceDN w:val="0"/>
        <w:adjustRightInd w:val="0"/>
      </w:pPr>
      <w:r>
        <w:t>Näköön liittyvää apua</w:t>
      </w:r>
      <w:r w:rsidR="009C27AD" w:rsidRPr="00A5076B">
        <w:t>, ohjausta ja neuvontaa tarjottiin lähitoimintana yhteensä 463 (791) kertaa. Erilaisia tapahtumia järjestettiin 37 (27)</w:t>
      </w:r>
      <w:r w:rsidR="009C27AD">
        <w:t xml:space="preserve"> ja nämä </w:t>
      </w:r>
      <w:r w:rsidR="009C27AD" w:rsidRPr="00A5076B">
        <w:t xml:space="preserve">tavoittivat arviolta noin 1483 henkilöä (1164 henkilöä). Lukuun </w:t>
      </w:r>
      <w:r w:rsidR="009C27AD">
        <w:t xml:space="preserve">sisältyy arviot </w:t>
      </w:r>
      <w:r w:rsidR="009C27AD" w:rsidRPr="00A5076B">
        <w:t>joulukarnevaalien ja avoimien ovien kävijämäär</w:t>
      </w:r>
      <w:r w:rsidR="009C27AD">
        <w:t>istä</w:t>
      </w:r>
      <w:r w:rsidR="009C27AD" w:rsidRPr="00A5076B">
        <w:t>. Kaiken kaikkiaan palveluita käytti 205 (346) asiakasta. </w:t>
      </w:r>
    </w:p>
    <w:p w14:paraId="6B0BB9DF" w14:textId="77777777" w:rsidR="00E528D9" w:rsidRDefault="00E528D9" w:rsidP="00D93723">
      <w:pPr>
        <w:autoSpaceDE w:val="0"/>
        <w:autoSpaceDN w:val="0"/>
        <w:adjustRightInd w:val="0"/>
      </w:pPr>
    </w:p>
    <w:p w14:paraId="7BCECF5B" w14:textId="172D47DF" w:rsidR="00D93723" w:rsidRPr="00A5076B" w:rsidRDefault="00D93723" w:rsidP="00D93723">
      <w:pPr>
        <w:autoSpaceDE w:val="0"/>
        <w:autoSpaceDN w:val="0"/>
        <w:adjustRightInd w:val="0"/>
      </w:pPr>
      <w:r w:rsidRPr="00A5076B">
        <w:t>Vapaaehtois</w:t>
      </w:r>
      <w:r w:rsidR="006C43BB">
        <w:t>toiminta</w:t>
      </w:r>
    </w:p>
    <w:p w14:paraId="64B4C3C7" w14:textId="77777777" w:rsidR="00D93723" w:rsidRPr="00A5076B" w:rsidRDefault="00D93723" w:rsidP="00D93723">
      <w:pPr>
        <w:autoSpaceDE w:val="0"/>
        <w:autoSpaceDN w:val="0"/>
        <w:adjustRightInd w:val="0"/>
      </w:pPr>
    </w:p>
    <w:p w14:paraId="553CD2BB" w14:textId="7640A455" w:rsidR="000E69CF" w:rsidRDefault="008F6C66" w:rsidP="008F6C66">
      <w:pPr>
        <w:autoSpaceDE w:val="0"/>
        <w:autoSpaceDN w:val="0"/>
        <w:adjustRightInd w:val="0"/>
      </w:pPr>
      <w:r w:rsidRPr="00A5076B">
        <w:t>Vapaaehtoisia on ollut vuoden 2023 aikana yhteensä 105 henkilöä ja he ovat tehneet yhteensä 293 vapaaehtoistehtävää vuoden aikana.</w:t>
      </w:r>
      <w:r w:rsidR="000E69CF">
        <w:t xml:space="preserve"> Vapaaehtoisten toimijoiden määrä on pysynyt viime vuoden tasolla. Uusia vapaaehtoisia on saatu mukaan toimintaan 17, ja saman verran ikääntyneitä vapaaehtoisia on poistunut toiminnasta. </w:t>
      </w:r>
    </w:p>
    <w:p w14:paraId="101E521C" w14:textId="77777777" w:rsidR="000E69CF" w:rsidRDefault="000E69CF" w:rsidP="008F6C66">
      <w:pPr>
        <w:autoSpaceDE w:val="0"/>
        <w:autoSpaceDN w:val="0"/>
        <w:adjustRightInd w:val="0"/>
      </w:pPr>
    </w:p>
    <w:p w14:paraId="2DEB701E" w14:textId="48E27606" w:rsidR="008F6C66" w:rsidRPr="00A5076B" w:rsidRDefault="008F6C66" w:rsidP="008F6C66">
      <w:pPr>
        <w:autoSpaceDE w:val="0"/>
        <w:autoSpaceDN w:val="0"/>
        <w:adjustRightInd w:val="0"/>
      </w:pPr>
      <w:r w:rsidRPr="00A5076B">
        <w:t xml:space="preserve">Näkevät vapaaehtoiset ovat avustajina ja oppaina tukeneet näkövammaisten osallistumista retkiin ja tapahtumiin sekä toimineet yhdistyksen tiedotteiden ja äänilehtien lukijoina. Näkövammaiset vertaistoimijat ovat olleet vertaistukena toisille näkövammaisille henkilökohtaisesti ja osana ryhmätoimintaa. Kokemustoimijat ovat tämän lisäksi käyneet Uudenmaan alueella kertomassa saavutettavuus- ja esteettömyysasioista, yleisesti näkövammaisuudesta ja </w:t>
      </w:r>
      <w:r w:rsidR="00BF1EF2">
        <w:t xml:space="preserve">näkövammaisten </w:t>
      </w:r>
      <w:r w:rsidRPr="00A5076B">
        <w:t xml:space="preserve">kohtaamisesta sekä yhdistyksen palveluista. </w:t>
      </w:r>
    </w:p>
    <w:p w14:paraId="4E976587" w14:textId="2E267488" w:rsidR="00D93723" w:rsidRPr="00A5076B" w:rsidRDefault="00D93723" w:rsidP="00D93723">
      <w:pPr>
        <w:autoSpaceDE w:val="0"/>
        <w:autoSpaceDN w:val="0"/>
        <w:adjustRightInd w:val="0"/>
      </w:pPr>
    </w:p>
    <w:p w14:paraId="4FA0F15D" w14:textId="4006608C" w:rsidR="00E118FD" w:rsidRPr="00A5076B" w:rsidRDefault="00595DD3" w:rsidP="00E118FD">
      <w:pPr>
        <w:autoSpaceDE w:val="0"/>
        <w:autoSpaceDN w:val="0"/>
        <w:adjustRightInd w:val="0"/>
      </w:pPr>
      <w:r>
        <w:t>Vapaaehtoisille toimijoille</w:t>
      </w:r>
      <w:r w:rsidR="00E118FD" w:rsidRPr="00A5076B">
        <w:t xml:space="preserve"> järjestettiin vuoden aikana 14 koulutus</w:t>
      </w:r>
      <w:r w:rsidR="00244116">
        <w:t>kertaa</w:t>
      </w:r>
      <w:r w:rsidR="00E118FD" w:rsidRPr="00A5076B">
        <w:t xml:space="preserve">. Niissä osallistujia oli yhteensä 270 ja 84 eri henkilöä. Suurin osa koulutuksista järjestettiin yhteistyössä Välittäjät-verkoston kanssa. Iiris-keskuksessa järjestettiin uusille vapaaehtoisille neljän illan kurssi yhteistyössä Espoon, Vantaan ja Helsingin seurakuntien näkövammaistyön kanssa sekä kahden päivän koulutus ja kehittämispäivät yhteistyössä Näkövammaisten liiton, Kaakkois-Suomen Näkövammaisten, Tampereen seudun näkövammaisten ja Varsinais-Suomen Näkövammaisten kanssa. </w:t>
      </w:r>
    </w:p>
    <w:p w14:paraId="246F31AC" w14:textId="77777777" w:rsidR="001A054F" w:rsidRDefault="001A054F" w:rsidP="00D93723">
      <w:pPr>
        <w:autoSpaceDE w:val="0"/>
        <w:autoSpaceDN w:val="0"/>
        <w:adjustRightInd w:val="0"/>
      </w:pPr>
    </w:p>
    <w:p w14:paraId="41D29B3F" w14:textId="4C744B07" w:rsidR="008F6C66" w:rsidRPr="00A5076B" w:rsidRDefault="008F6C66" w:rsidP="00D93723">
      <w:pPr>
        <w:autoSpaceDE w:val="0"/>
        <w:autoSpaceDN w:val="0"/>
        <w:adjustRightInd w:val="0"/>
      </w:pPr>
      <w:r w:rsidRPr="00A5076B">
        <w:t>Vertaistoiminta</w:t>
      </w:r>
    </w:p>
    <w:p w14:paraId="211ED2B2" w14:textId="77777777" w:rsidR="00D93723" w:rsidRPr="00A5076B" w:rsidRDefault="00D93723" w:rsidP="00D93723">
      <w:pPr>
        <w:autoSpaceDE w:val="0"/>
        <w:autoSpaceDN w:val="0"/>
        <w:adjustRightInd w:val="0"/>
      </w:pPr>
    </w:p>
    <w:p w14:paraId="05E81579" w14:textId="034CD377" w:rsidR="00D93723" w:rsidRPr="00A5076B" w:rsidRDefault="00D93723" w:rsidP="00D93723">
      <w:pPr>
        <w:autoSpaceDE w:val="0"/>
        <w:autoSpaceDN w:val="0"/>
        <w:adjustRightInd w:val="0"/>
      </w:pPr>
      <w:r w:rsidRPr="00A5076B">
        <w:t xml:space="preserve">Vapaaehtoisten vetämä vertais- ja virkistysryhmätoiminta kattaa arkeen, elämänhallintaan, vapaa-aikaan ja kulttuuriin sekä kokonaisvaltaiseen hyvinvointiin kuuluvia alueita. Vertaisryhmiin sisältyvät mm. safkaklubi saunaillat ja maahanmuuttajien keskusteluryhmä. Ryhmät kokoontuivat yhteensä 30 kertaa. Osallistujia niissä oli yhteensä 260 ja yhteensä 34 eri henkilöä. </w:t>
      </w:r>
    </w:p>
    <w:p w14:paraId="1EB5A1A3" w14:textId="5062CD09" w:rsidR="00E528D9" w:rsidRDefault="00CC467A" w:rsidP="00094B74">
      <w:pPr>
        <w:autoSpaceDE w:val="0"/>
        <w:autoSpaceDN w:val="0"/>
        <w:adjustRightInd w:val="0"/>
      </w:pPr>
      <w:r w:rsidRPr="00A5076B">
        <w:lastRenderedPageBreak/>
        <w:t xml:space="preserve">Jäsentoimikunta </w:t>
      </w:r>
      <w:r w:rsidR="005B716D" w:rsidRPr="00A5076B">
        <w:t>nimettiin</w:t>
      </w:r>
      <w:r w:rsidRPr="00A5076B">
        <w:t xml:space="preserve"> syksyllä 2023, mutta toimikunta ei ehtinyt kokoontua vuoden 2023 aikana. Toimikunnan tehtäväksi määriteltiin </w:t>
      </w:r>
      <w:r w:rsidR="002E143D" w:rsidRPr="00A5076B">
        <w:t xml:space="preserve">jäsenvetoisen </w:t>
      </w:r>
      <w:r w:rsidR="00E658CD" w:rsidRPr="00A5076B">
        <w:t>toimin</w:t>
      </w:r>
      <w:r w:rsidR="002E143D" w:rsidRPr="00A5076B">
        <w:t>nan koordinointi</w:t>
      </w:r>
      <w:r w:rsidR="00E658CD" w:rsidRPr="00A5076B">
        <w:t xml:space="preserve"> ympäri Uuttamaata</w:t>
      </w:r>
      <w:r w:rsidR="002E143D" w:rsidRPr="00A5076B">
        <w:t xml:space="preserve"> </w:t>
      </w:r>
      <w:r w:rsidR="00E658CD" w:rsidRPr="00A5076B">
        <w:t>yhteistyö</w:t>
      </w:r>
      <w:r w:rsidR="002E143D" w:rsidRPr="00A5076B">
        <w:t>ssä</w:t>
      </w:r>
      <w:r w:rsidR="00E658CD" w:rsidRPr="00A5076B">
        <w:t xml:space="preserve"> HUN ry:n toimihenkilöiden ja paikallisyhdistysten kanssa.</w:t>
      </w:r>
      <w:r w:rsidR="008928C9">
        <w:br/>
      </w:r>
    </w:p>
    <w:p w14:paraId="79C4F207" w14:textId="4819BEB3" w:rsidR="00864CE0" w:rsidRPr="00A5076B" w:rsidRDefault="00864CE0" w:rsidP="00B30DF4">
      <w:pPr>
        <w:pStyle w:val="Otsikko1"/>
      </w:pPr>
      <w:bookmarkStart w:id="5" w:name="_Toc161041229"/>
      <w:r w:rsidRPr="00A5076B">
        <w:t>4. ICT-tuki ja kurssitoiminta</w:t>
      </w:r>
      <w:bookmarkEnd w:id="5"/>
    </w:p>
    <w:p w14:paraId="1385FEEA" w14:textId="77777777" w:rsidR="00864CE0" w:rsidRPr="008928C9" w:rsidRDefault="00864CE0" w:rsidP="008928C9">
      <w:pPr>
        <w:autoSpaceDE w:val="0"/>
        <w:autoSpaceDN w:val="0"/>
        <w:adjustRightInd w:val="0"/>
      </w:pPr>
    </w:p>
    <w:p w14:paraId="52B7F8CB" w14:textId="2FC47FA7" w:rsidR="00D93723" w:rsidRPr="00A5076B" w:rsidRDefault="00D93723" w:rsidP="008928C9">
      <w:pPr>
        <w:autoSpaceDE w:val="0"/>
        <w:autoSpaceDN w:val="0"/>
        <w:adjustRightInd w:val="0"/>
      </w:pPr>
      <w:r w:rsidRPr="00A5076B">
        <w:t>ICT-tuki</w:t>
      </w:r>
    </w:p>
    <w:p w14:paraId="76D05A49" w14:textId="77777777" w:rsidR="00D93723" w:rsidRPr="00A5076B" w:rsidRDefault="00D93723" w:rsidP="008928C9">
      <w:pPr>
        <w:autoSpaceDE w:val="0"/>
        <w:autoSpaceDN w:val="0"/>
        <w:adjustRightInd w:val="0"/>
      </w:pPr>
      <w:bookmarkStart w:id="6" w:name="_Hlk129329125"/>
      <w:bookmarkStart w:id="7" w:name="_Hlk129419910"/>
      <w:bookmarkEnd w:id="4"/>
    </w:p>
    <w:p w14:paraId="32249ADB" w14:textId="77777777" w:rsidR="00D93723" w:rsidRPr="00A5076B" w:rsidRDefault="00D93723" w:rsidP="008928C9">
      <w:pPr>
        <w:autoSpaceDE w:val="0"/>
        <w:autoSpaceDN w:val="0"/>
        <w:adjustRightInd w:val="0"/>
      </w:pPr>
      <w:r w:rsidRPr="00A5076B">
        <w:t xml:space="preserve">Digiteknologia sulautuu yhä enenevässä määrin kaikkein arkeen, mikä voi aiheuttaa erityishaasteita näkövammaisille. HUNin ICT-tuen toiminta vahvistaa jäsenistön taitoja, osaamista ja kykyä hoitaa itsenäisesti omia asioitaan jatkuvasti uudistuvissa digitaalisissa palveluissa. </w:t>
      </w:r>
    </w:p>
    <w:p w14:paraId="4155929C" w14:textId="77777777" w:rsidR="00D93723" w:rsidRPr="00A5076B" w:rsidRDefault="00D93723" w:rsidP="008928C9">
      <w:pPr>
        <w:autoSpaceDE w:val="0"/>
        <w:autoSpaceDN w:val="0"/>
        <w:adjustRightInd w:val="0"/>
      </w:pPr>
    </w:p>
    <w:p w14:paraId="686E38F2" w14:textId="4704161C" w:rsidR="00304462" w:rsidRPr="00A5076B" w:rsidRDefault="00D93723" w:rsidP="008928C9">
      <w:pPr>
        <w:autoSpaceDE w:val="0"/>
        <w:autoSpaceDN w:val="0"/>
        <w:adjustRightInd w:val="0"/>
      </w:pPr>
      <w:r w:rsidRPr="00A5076B">
        <w:t>ICT-tuki tarjosi laadukasta ja kattavaa yksilöohjausta mobiililaitteiden, tietokoneiden</w:t>
      </w:r>
      <w:r w:rsidR="00304462" w:rsidRPr="00A5076B">
        <w:t xml:space="preserve"> ja</w:t>
      </w:r>
      <w:r w:rsidRPr="00A5076B">
        <w:t xml:space="preserve"> </w:t>
      </w:r>
      <w:proofErr w:type="spellStart"/>
      <w:r w:rsidRPr="00A5076B">
        <w:t>Daisy</w:t>
      </w:r>
      <w:proofErr w:type="spellEnd"/>
      <w:r w:rsidRPr="00A5076B">
        <w:t>-laitteiden käytössä lähes päivittäin</w:t>
      </w:r>
      <w:r w:rsidR="00304462" w:rsidRPr="00A5076B">
        <w:t xml:space="preserve">. </w:t>
      </w:r>
      <w:r w:rsidRPr="00A5076B">
        <w:t>Ryhmäohjausta ja vertaistapaamisia järjestettiin viikoittain</w:t>
      </w:r>
      <w:r w:rsidR="00976144">
        <w:t>. Y</w:t>
      </w:r>
      <w:r w:rsidR="00304462" w:rsidRPr="00A5076B">
        <w:t>h</w:t>
      </w:r>
      <w:r w:rsidRPr="00A5076B">
        <w:t xml:space="preserve">dessä alueen muiden ICT-ammattilaisten kanssa </w:t>
      </w:r>
      <w:r w:rsidR="00652388">
        <w:t xml:space="preserve">toteutettiin kuukausittain </w:t>
      </w:r>
      <w:r w:rsidR="00304462" w:rsidRPr="00A5076B">
        <w:t>apuväline-esittelyjä</w:t>
      </w:r>
      <w:r w:rsidRPr="00A5076B">
        <w:t>, joissa tarjottiin tietoa yksilöllisistä apuvälineratkaisuista ja uusista innovaatioista. Lisäksi ICT-tuelle kuulu</w:t>
      </w:r>
      <w:r w:rsidR="00652388">
        <w:t>u</w:t>
      </w:r>
      <w:r w:rsidRPr="00A5076B">
        <w:t xml:space="preserve"> HUNin käyttämän tietojärjestelmän ja verkkoympäristön ylläpito </w:t>
      </w:r>
      <w:r w:rsidR="00652388">
        <w:t>ja</w:t>
      </w:r>
      <w:r w:rsidRPr="00A5076B">
        <w:t xml:space="preserve"> henkilökunnan ICT-tuesta vastaaminen.</w:t>
      </w:r>
    </w:p>
    <w:p w14:paraId="13EFF277" w14:textId="77777777" w:rsidR="00304462" w:rsidRPr="00A5076B" w:rsidRDefault="00304462" w:rsidP="008928C9">
      <w:pPr>
        <w:autoSpaceDE w:val="0"/>
        <w:autoSpaceDN w:val="0"/>
        <w:adjustRightInd w:val="0"/>
      </w:pPr>
    </w:p>
    <w:p w14:paraId="35EB3982" w14:textId="119FBB9D" w:rsidR="00304462" w:rsidRPr="00A5076B" w:rsidRDefault="00304462" w:rsidP="008928C9">
      <w:pPr>
        <w:autoSpaceDE w:val="0"/>
        <w:autoSpaceDN w:val="0"/>
        <w:adjustRightInd w:val="0"/>
      </w:pPr>
      <w:r w:rsidRPr="00A5076B">
        <w:t xml:space="preserve">ICT-tuki teki tiivistä yhteistyötä myös muiden toimijoiden kanssa, kuten </w:t>
      </w:r>
      <w:proofErr w:type="spellStart"/>
      <w:r w:rsidRPr="00A5076B">
        <w:t>HUSin</w:t>
      </w:r>
      <w:proofErr w:type="spellEnd"/>
      <w:r w:rsidRPr="00A5076B">
        <w:t xml:space="preserve"> Näönkuntoutuksen, FSS </w:t>
      </w:r>
      <w:proofErr w:type="spellStart"/>
      <w:r w:rsidRPr="00A5076B">
        <w:t>rf:n</w:t>
      </w:r>
      <w:proofErr w:type="spellEnd"/>
      <w:r w:rsidRPr="00A5076B">
        <w:t xml:space="preserve">, Näkövammaisten liiton ja Näköpiste Polar </w:t>
      </w:r>
      <w:proofErr w:type="spellStart"/>
      <w:r w:rsidRPr="00A5076B">
        <w:t>Print</w:t>
      </w:r>
      <w:proofErr w:type="spellEnd"/>
      <w:r w:rsidRPr="00A5076B">
        <w:t xml:space="preserve"> Oy:n kanssa. Syyskuussa 2023 järjestettiin </w:t>
      </w:r>
      <w:r w:rsidR="00652388">
        <w:t xml:space="preserve">yhteistyössä </w:t>
      </w:r>
      <w:r w:rsidRPr="00A5076B">
        <w:t xml:space="preserve">Näkövammaisten liiton Tiedonsaantipalvelujen kanssa </w:t>
      </w:r>
      <w:r w:rsidR="001A054F">
        <w:t xml:space="preserve">Iiris-keskuksessa </w:t>
      </w:r>
      <w:r w:rsidRPr="00A5076B">
        <w:t xml:space="preserve">kaksipäiväiset IT-kouluttajien Digipäivät, joihin osallistui 47 henkilöä. </w:t>
      </w:r>
    </w:p>
    <w:p w14:paraId="575368E0" w14:textId="77777777" w:rsidR="00304462" w:rsidRPr="00A5076B" w:rsidRDefault="00304462" w:rsidP="008928C9">
      <w:pPr>
        <w:autoSpaceDE w:val="0"/>
        <w:autoSpaceDN w:val="0"/>
        <w:adjustRightInd w:val="0"/>
      </w:pPr>
    </w:p>
    <w:p w14:paraId="3ED97AA9" w14:textId="6576F9FE" w:rsidR="00D93723" w:rsidRDefault="00304462" w:rsidP="008928C9">
      <w:pPr>
        <w:autoSpaceDE w:val="0"/>
        <w:autoSpaceDN w:val="0"/>
        <w:adjustRightInd w:val="0"/>
      </w:pPr>
      <w:r w:rsidRPr="00A5076B">
        <w:t xml:space="preserve">Vuonna 2023 ICT-tuen toimintaan osallistuneiden tietoisuus apuvälineistä on kasvanut ja heidän osaamisensa, taidot ja uskallus käyttää laitteita, sovelluksia ja verkkopalveluja itsenäisesti on parantunut. Tämä edistää heidän valmiuksiaan selvitä itsenäisesti yhä enenevässä määrin omassa arjessa ja digitalisoituvassa yhteiskunnassa. </w:t>
      </w:r>
      <w:r w:rsidR="00D93723" w:rsidRPr="00A5076B">
        <w:t>Vuoden aikana yksilöohjauksia tehtiin yhteensä 698 (703)</w:t>
      </w:r>
      <w:r w:rsidRPr="00A5076B">
        <w:t>, joista eri henkilöitä oli</w:t>
      </w:r>
      <w:r w:rsidR="00D93723" w:rsidRPr="00A5076B">
        <w:t xml:space="preserve"> 203. </w:t>
      </w:r>
      <w:r w:rsidRPr="00A5076B">
        <w:t>Ryhmätapaamisi</w:t>
      </w:r>
      <w:r w:rsidR="001F4770">
        <w:t>a järjestettiin 56, joi</w:t>
      </w:r>
      <w:r w:rsidR="004E074A">
        <w:t>ssa tavattiin</w:t>
      </w:r>
      <w:r w:rsidRPr="00A5076B">
        <w:t xml:space="preserve"> yhteensä 449 </w:t>
      </w:r>
      <w:r w:rsidR="00EE4711">
        <w:t>henkilöä</w:t>
      </w:r>
      <w:r w:rsidRPr="00A5076B">
        <w:t>, jo</w:t>
      </w:r>
      <w:r w:rsidR="00EE4711">
        <w:t xml:space="preserve">ista eri henkilöitä oli yhteensä </w:t>
      </w:r>
      <w:r w:rsidRPr="00A5076B">
        <w:t>198</w:t>
      </w:r>
      <w:r w:rsidR="00EE4711">
        <w:t>.</w:t>
      </w:r>
    </w:p>
    <w:p w14:paraId="4ADE7410" w14:textId="77777777" w:rsidR="00EE4711" w:rsidRPr="00A5076B" w:rsidRDefault="00EE4711" w:rsidP="008928C9">
      <w:pPr>
        <w:autoSpaceDE w:val="0"/>
        <w:autoSpaceDN w:val="0"/>
        <w:adjustRightInd w:val="0"/>
      </w:pPr>
    </w:p>
    <w:p w14:paraId="68480976" w14:textId="59D01AC4" w:rsidR="00304462" w:rsidRPr="00A5076B" w:rsidRDefault="00304462" w:rsidP="008928C9">
      <w:pPr>
        <w:autoSpaceDE w:val="0"/>
        <w:autoSpaceDN w:val="0"/>
        <w:adjustRightInd w:val="0"/>
      </w:pPr>
      <w:r w:rsidRPr="00A5076B">
        <w:t>Kurssitoiminta</w:t>
      </w:r>
    </w:p>
    <w:p w14:paraId="0B566FB2" w14:textId="77777777" w:rsidR="00304462" w:rsidRPr="00A5076B" w:rsidRDefault="00304462" w:rsidP="008928C9">
      <w:pPr>
        <w:autoSpaceDE w:val="0"/>
        <w:autoSpaceDN w:val="0"/>
        <w:adjustRightInd w:val="0"/>
      </w:pPr>
    </w:p>
    <w:p w14:paraId="6A9FE785" w14:textId="7E42DC37" w:rsidR="00D93723" w:rsidRDefault="00D93723" w:rsidP="008928C9">
      <w:pPr>
        <w:autoSpaceDE w:val="0"/>
        <w:autoSpaceDN w:val="0"/>
        <w:adjustRightInd w:val="0"/>
      </w:pPr>
      <w:r w:rsidRPr="00A5076B">
        <w:t>Kurssit</w:t>
      </w:r>
      <w:r w:rsidR="002D7620" w:rsidRPr="00A5076B">
        <w:t>oiminta mahdollistaa jäsenistö</w:t>
      </w:r>
      <w:r w:rsidR="00ED5A41">
        <w:t>lle</w:t>
      </w:r>
      <w:r w:rsidR="002D7620" w:rsidRPr="00A5076B">
        <w:t xml:space="preserve"> </w:t>
      </w:r>
      <w:r w:rsidRPr="00A5076B">
        <w:t>saavutettava</w:t>
      </w:r>
      <w:r w:rsidR="002D7620" w:rsidRPr="00A5076B">
        <w:t>n</w:t>
      </w:r>
      <w:r w:rsidRPr="00A5076B">
        <w:t xml:space="preserve"> ja esteettömä</w:t>
      </w:r>
      <w:r w:rsidR="002D7620" w:rsidRPr="00A5076B">
        <w:t>n opiskelumahdollisuuden, jossa pääsee vahvistamaan itseään kiinnostavia yleissivistäviä taitoja, kuten</w:t>
      </w:r>
      <w:r w:rsidRPr="00A5076B">
        <w:t xml:space="preserve"> kielitaitoa, kädentaitoja ja pistekirjoitusta</w:t>
      </w:r>
      <w:r w:rsidR="002D7620" w:rsidRPr="00A5076B">
        <w:t>itoa</w:t>
      </w:r>
      <w:r w:rsidRPr="00A5076B">
        <w:t xml:space="preserve">. </w:t>
      </w:r>
      <w:r w:rsidRPr="00A5076B">
        <w:lastRenderedPageBreak/>
        <w:t xml:space="preserve">Yhdistys </w:t>
      </w:r>
      <w:r w:rsidR="002D7620" w:rsidRPr="00A5076B">
        <w:t>pitää</w:t>
      </w:r>
      <w:r w:rsidRPr="00A5076B">
        <w:t xml:space="preserve"> </w:t>
      </w:r>
      <w:r w:rsidR="002D7620" w:rsidRPr="00A5076B">
        <w:t>erityisen</w:t>
      </w:r>
      <w:r w:rsidRPr="00A5076B">
        <w:t xml:space="preserve"> tärkeänä ylläpitää ja vahvistaa näkövammaisten kulttuurille keskeistä pistekirjoitus- ja lukutaitoa, joka myös vahvistaa itsenäistä toimintaa ja tiedonsaantia.</w:t>
      </w:r>
    </w:p>
    <w:p w14:paraId="2B9A4A77" w14:textId="77777777" w:rsidR="00306D40" w:rsidRPr="00A5076B" w:rsidRDefault="00306D40" w:rsidP="008928C9">
      <w:pPr>
        <w:autoSpaceDE w:val="0"/>
        <w:autoSpaceDN w:val="0"/>
        <w:adjustRightInd w:val="0"/>
      </w:pPr>
    </w:p>
    <w:p w14:paraId="74243BC8" w14:textId="1D42B2DD" w:rsidR="00D93723" w:rsidRPr="00A5076B" w:rsidRDefault="00D93723" w:rsidP="008928C9">
      <w:pPr>
        <w:autoSpaceDE w:val="0"/>
        <w:autoSpaceDN w:val="0"/>
        <w:adjustRightInd w:val="0"/>
      </w:pPr>
      <w:r w:rsidRPr="00A5076B">
        <w:t xml:space="preserve">HUNin kurssitoimintaa järjestettiin viikoittaisissa vertaisopintopiireissä, joihin kuuluivat pistekirjoitus, korikurssit </w:t>
      </w:r>
      <w:r w:rsidR="00ED5A41">
        <w:t>ja</w:t>
      </w:r>
      <w:r w:rsidRPr="00A5076B">
        <w:t xml:space="preserve"> englannin ja ranskan kielikurssit. Osa kursseista toteutettiin yhteistyössä Opintokeskus </w:t>
      </w:r>
      <w:proofErr w:type="spellStart"/>
      <w:r w:rsidRPr="00A5076B">
        <w:t>Siviksen</w:t>
      </w:r>
      <w:proofErr w:type="spellEnd"/>
      <w:r w:rsidRPr="00A5076B">
        <w:t xml:space="preserve"> kanssa. Yhteensä kurssien tapaamisia järjestettiin 136 kertaa ja osallistujia näissä oli yhteensä 693</w:t>
      </w:r>
      <w:r w:rsidR="00311668">
        <w:t>, joista e</w:t>
      </w:r>
      <w:r w:rsidRPr="00A5076B">
        <w:t xml:space="preserve">ri </w:t>
      </w:r>
      <w:r w:rsidR="00311668">
        <w:t>henkilöitä</w:t>
      </w:r>
      <w:r w:rsidRPr="00A5076B">
        <w:t xml:space="preserve"> 30. </w:t>
      </w:r>
    </w:p>
    <w:p w14:paraId="2D16701A" w14:textId="77777777" w:rsidR="00D93723" w:rsidRPr="00A5076B" w:rsidRDefault="00D93723" w:rsidP="008928C9">
      <w:pPr>
        <w:autoSpaceDE w:val="0"/>
        <w:autoSpaceDN w:val="0"/>
        <w:adjustRightInd w:val="0"/>
      </w:pPr>
    </w:p>
    <w:p w14:paraId="7C260317" w14:textId="049A9384" w:rsidR="00D93723" w:rsidRPr="00A5076B" w:rsidRDefault="00D93723" w:rsidP="008928C9">
      <w:pPr>
        <w:autoSpaceDE w:val="0"/>
        <w:autoSpaceDN w:val="0"/>
        <w:adjustRightInd w:val="0"/>
      </w:pPr>
      <w:r w:rsidRPr="00A5076B">
        <w:t>Palautteen perusteella kurssitoiminta koettiin itselle merkitykselliseksi arjen hyvinvointia ja elämän mielekkyyttä ylläpitävä</w:t>
      </w:r>
      <w:r w:rsidR="00311668">
        <w:t>ksi</w:t>
      </w:r>
      <w:r w:rsidRPr="00A5076B">
        <w:t xml:space="preserve"> toimin</w:t>
      </w:r>
      <w:r w:rsidR="00311668">
        <w:t>naksi</w:t>
      </w:r>
      <w:r w:rsidRPr="00A5076B">
        <w:t>, jossa yhdisty</w:t>
      </w:r>
      <w:r w:rsidR="00311668">
        <w:t>y</w:t>
      </w:r>
      <w:r w:rsidRPr="00A5076B">
        <w:t xml:space="preserve"> vertaistuen lisäksi mielekäs ja kiinnostava toiminta. </w:t>
      </w:r>
      <w:r w:rsidR="00EC5347">
        <w:t>Toiminta auttaa</w:t>
      </w:r>
      <w:r w:rsidRPr="00A5076B">
        <w:t xml:space="preserve"> kasvattamaan ja ylläpitämään jo olemassa olevia taitoja.</w:t>
      </w:r>
      <w:r w:rsidR="002D7620" w:rsidRPr="00A5076B">
        <w:t xml:space="preserve"> </w:t>
      </w:r>
      <w:r w:rsidR="00EC5347">
        <w:t>N</w:t>
      </w:r>
      <w:r w:rsidRPr="00A5076B">
        <w:t>äkövammaisten kulttuurille keskei</w:t>
      </w:r>
      <w:r w:rsidR="00AE79A5">
        <w:t>nen</w:t>
      </w:r>
      <w:r w:rsidRPr="00A5076B">
        <w:t xml:space="preserve"> pistekirjoitu</w:t>
      </w:r>
      <w:r w:rsidR="00AE79A5">
        <w:t>s</w:t>
      </w:r>
      <w:r w:rsidRPr="00A5076B">
        <w:t xml:space="preserve"> ja piste</w:t>
      </w:r>
      <w:r w:rsidR="00AE79A5">
        <w:t>kirjoituksen</w:t>
      </w:r>
      <w:r w:rsidRPr="00A5076B">
        <w:t xml:space="preserve"> lukutaito pysyy yllä. Kohderyhmä oppi ja ylläpitää osaamistaan </w:t>
      </w:r>
      <w:r w:rsidR="00BE427D">
        <w:t xml:space="preserve">myös </w:t>
      </w:r>
      <w:r w:rsidRPr="00A5076B">
        <w:t>kädentaidoissa sekä kehittyi kielitaidoissa. Kurssitoiminta vahvisti osaamista, edellytyksiä työllistyä ja löytää elämään mielekästä ja merkityksellistä sisältöä.</w:t>
      </w:r>
    </w:p>
    <w:p w14:paraId="466D6646" w14:textId="77777777" w:rsidR="00F273E4" w:rsidRPr="00A5076B" w:rsidRDefault="00F273E4" w:rsidP="008928C9">
      <w:pPr>
        <w:autoSpaceDE w:val="0"/>
        <w:autoSpaceDN w:val="0"/>
        <w:adjustRightInd w:val="0"/>
      </w:pPr>
    </w:p>
    <w:p w14:paraId="7EC7DEB4" w14:textId="5520690E" w:rsidR="00592018" w:rsidRPr="00A5076B" w:rsidRDefault="00864CE0" w:rsidP="00C36D41">
      <w:pPr>
        <w:pStyle w:val="Otsikko1"/>
      </w:pPr>
      <w:bookmarkStart w:id="8" w:name="_Toc161041230"/>
      <w:bookmarkEnd w:id="6"/>
      <w:bookmarkEnd w:id="7"/>
      <w:r w:rsidRPr="00A5076B">
        <w:t>5.</w:t>
      </w:r>
      <w:r w:rsidR="00592018" w:rsidRPr="00A5076B">
        <w:t xml:space="preserve"> Liikuntatoiminta</w:t>
      </w:r>
      <w:bookmarkEnd w:id="8"/>
    </w:p>
    <w:p w14:paraId="6385CFB2" w14:textId="77777777" w:rsidR="00C36D41" w:rsidRDefault="00C36D41" w:rsidP="00C36D41">
      <w:pPr>
        <w:keepNext/>
        <w:spacing w:before="240"/>
        <w:rPr>
          <w:rFonts w:cs="Arial"/>
          <w:szCs w:val="28"/>
        </w:rPr>
      </w:pPr>
      <w:r>
        <w:rPr>
          <w:rFonts w:cs="Arial"/>
          <w:szCs w:val="28"/>
        </w:rPr>
        <w:t xml:space="preserve">Liikuntatoiminnan tavoitteena on järjestää hyvinvointia edistävää ja näkövammaisten erityistarpeita huomioivaa harrastustoimintaa, johon mahdollisimman moni voisi osallistua matalalla kynnyksellä oman kiinnostuksensa ja kykynsä mukaan. Viikoittaisissa liikuntatapahtumissa on ollut mukana yli sata osallistujaa laajalla ikähaitarilla lapsista yli 80-vuotiaisiin.  </w:t>
      </w:r>
    </w:p>
    <w:p w14:paraId="1F7DB8AE" w14:textId="77777777" w:rsidR="00C36D41" w:rsidRDefault="00C36D41" w:rsidP="00C36D41"/>
    <w:p w14:paraId="3522BCF5" w14:textId="77777777" w:rsidR="00C36D41" w:rsidRDefault="00C36D41" w:rsidP="00C36D41">
      <w:r w:rsidRPr="00A5076B">
        <w:t>Vuonna 2023 säännöllisiä liikuntaryhmiä järjestettiin niin keväällä kuin syksylläkin.</w:t>
      </w:r>
      <w:r>
        <w:t xml:space="preserve"> Liikuntalajeihin kuului esimerkiksi vesijumppaa, sokkopingistä, keilailua, näkövammaiskiekkoa, joogaa ja lasten Sporttis-liikuntakerto.</w:t>
      </w:r>
      <w:r w:rsidRPr="00A5076B">
        <w:t xml:space="preserve"> </w:t>
      </w:r>
      <w:r>
        <w:t>Monipuolisen liikuntatoiminnan on mahdollistanut liikuntaan saadut avustukset ja Helsingin ja Espoon kaupunkien kanssa hyvin toiminut yhteistyö.</w:t>
      </w:r>
    </w:p>
    <w:p w14:paraId="10B7E35D" w14:textId="77777777" w:rsidR="00C36D41" w:rsidRDefault="00C36D41" w:rsidP="00C36D41"/>
    <w:p w14:paraId="799A30E3" w14:textId="77777777" w:rsidR="00C36D41" w:rsidRPr="00A5076B" w:rsidRDefault="00C36D41" w:rsidP="00C36D41">
      <w:r w:rsidRPr="00A5076B">
        <w:t xml:space="preserve">Uusina liikuntalajeina aloitettiin nykytanssi ja perhetanssi, jotka järjestetään Espoossa kerran viikossa. </w:t>
      </w:r>
      <w:r>
        <w:t>Uusien lajien kokeiluja järjestettiin yhteistyössä mm.</w:t>
      </w:r>
      <w:r w:rsidRPr="00A5076B">
        <w:t xml:space="preserve"> Suomen Golf ry:n ja Helsingin kaupungin kanssa</w:t>
      </w:r>
      <w:r>
        <w:t>. K</w:t>
      </w:r>
      <w:r w:rsidRPr="00A5076B">
        <w:t xml:space="preserve">okeilemaan pääsi golfausta, kiipeilyä, nykytanssia, </w:t>
      </w:r>
      <w:proofErr w:type="spellStart"/>
      <w:r w:rsidRPr="00A5076B">
        <w:t>suppailua</w:t>
      </w:r>
      <w:proofErr w:type="spellEnd"/>
      <w:r w:rsidRPr="00A5076B">
        <w:t xml:space="preserve">, keilailua, </w:t>
      </w:r>
      <w:proofErr w:type="spellStart"/>
      <w:r w:rsidRPr="00A5076B">
        <w:t>bocciaa</w:t>
      </w:r>
      <w:proofErr w:type="spellEnd"/>
      <w:r w:rsidRPr="00A5076B">
        <w:t xml:space="preserve"> ja </w:t>
      </w:r>
      <w:proofErr w:type="spellStart"/>
      <w:r w:rsidRPr="00A5076B">
        <w:t>lattaritansseja</w:t>
      </w:r>
      <w:proofErr w:type="spellEnd"/>
      <w:r w:rsidRPr="00A5076B">
        <w:t xml:space="preserve">. </w:t>
      </w:r>
    </w:p>
    <w:p w14:paraId="2B5266F5" w14:textId="77777777" w:rsidR="00C36D41" w:rsidRPr="00A5076B" w:rsidRDefault="00C36D41" w:rsidP="00C36D41"/>
    <w:p w14:paraId="13448D76" w14:textId="77777777" w:rsidR="00C36D41" w:rsidRPr="00A5076B" w:rsidRDefault="00C36D41" w:rsidP="00C36D41">
      <w:r w:rsidRPr="00A5076B">
        <w:t xml:space="preserve">Kilpailutoimintaan osallistuttiin aiempien vuosien tapaan keilailun ja sokkopingiksen osalta. </w:t>
      </w:r>
    </w:p>
    <w:p w14:paraId="566C1DDC" w14:textId="77777777" w:rsidR="008A2C7F" w:rsidRDefault="008A2C7F" w:rsidP="00CF60D6"/>
    <w:p w14:paraId="45ADFBCD" w14:textId="3C1395F1" w:rsidR="006C7B68" w:rsidRPr="00A5076B" w:rsidRDefault="00864CE0" w:rsidP="00B30DF4">
      <w:pPr>
        <w:pStyle w:val="Otsikko1"/>
      </w:pPr>
      <w:bookmarkStart w:id="9" w:name="_Toc161041231"/>
      <w:r w:rsidRPr="00A5076B">
        <w:t>6.</w:t>
      </w:r>
      <w:r w:rsidR="006C7B68" w:rsidRPr="00A5076B">
        <w:t xml:space="preserve"> Paikallisyhdistykset</w:t>
      </w:r>
      <w:bookmarkEnd w:id="9"/>
    </w:p>
    <w:p w14:paraId="3EA1C7AE" w14:textId="77777777" w:rsidR="006C7B68" w:rsidRPr="00A5076B" w:rsidRDefault="006C7B68" w:rsidP="00CF60D6"/>
    <w:p w14:paraId="5F7640BD" w14:textId="2060EEA9" w:rsidR="006C7B68" w:rsidRPr="00A5076B" w:rsidRDefault="00942256" w:rsidP="00CF60D6">
      <w:r w:rsidRPr="00A5076B">
        <w:t>Vuonna 202</w:t>
      </w:r>
      <w:r w:rsidR="006E4876" w:rsidRPr="00A5076B">
        <w:t>3</w:t>
      </w:r>
      <w:r w:rsidRPr="00A5076B">
        <w:t xml:space="preserve"> y</w:t>
      </w:r>
      <w:r w:rsidR="006C7B68" w:rsidRPr="00A5076B">
        <w:t xml:space="preserve">hdistyksen alueella toimi </w:t>
      </w:r>
      <w:r w:rsidRPr="00A5076B">
        <w:t>neljä</w:t>
      </w:r>
      <w:r w:rsidR="006C7B68" w:rsidRPr="00A5076B">
        <w:t xml:space="preserve"> paikallisyhdistystä, jotka järjestivät toimintaa omilla alueillaan. Paikallisyhdistyksiä ovat Espoon Seudun Näkövammaiset ry, Keski-Uudenmaan Näkövammaiset ry, Länsi-Uudenmaan Näkövammaiset ry ja Vantaan Näkövammaiset ry. Itsenäiset paikallisyhdistykset laativat toiminnastaan omat toimintakertomuksensa ja tilinpäätöksensä. Paikallisyhdistykset kattavat alueyhdistyksen toimialueen Helsinkiä</w:t>
      </w:r>
      <w:r w:rsidRPr="00A5076B">
        <w:t>, Hyvinkäätä</w:t>
      </w:r>
      <w:r w:rsidR="006C7B68" w:rsidRPr="00A5076B">
        <w:t xml:space="preserve"> ja itäistä Uuttamaata lukuun ottamatta. Paikallisyhdistykset ovat HUNin yhteisöjäseniä. </w:t>
      </w:r>
    </w:p>
    <w:p w14:paraId="4323B630" w14:textId="77777777" w:rsidR="00261483" w:rsidRPr="00094B74" w:rsidRDefault="00261483" w:rsidP="00CF60D6"/>
    <w:p w14:paraId="434A117C" w14:textId="3E345573" w:rsidR="00D93723" w:rsidRPr="00A5076B" w:rsidRDefault="00D93723" w:rsidP="00D93723">
      <w:r w:rsidRPr="00A5076B">
        <w:t>Vuonna 2023 HUN ry:n</w:t>
      </w:r>
      <w:r w:rsidR="008A2C7F">
        <w:t xml:space="preserve"> toiminnan painopisteitä</w:t>
      </w:r>
      <w:r w:rsidR="0093191C">
        <w:t xml:space="preserve"> paikallistasolla olivat fyysinen ja psyykkinen hyvinvointi, joihin liittyen järjestettiin yhteistyössä paikallisyhdistysten kanssa muun muassa kevyttä liikuntaa kunnon ylläpitämiseksi ja terveellisten ruokien valmistuksen ohjausta.</w:t>
      </w:r>
      <w:r w:rsidRPr="00A5076B">
        <w:t xml:space="preserve"> Toimintaa järjestettiin 189 kertaa ja niihin osallistujia niissä oli yhteensä 1704. Toimintaan osallistui arvion mukaan 150 e</w:t>
      </w:r>
      <w:r w:rsidR="00A5076B" w:rsidRPr="00A5076B">
        <w:t>r</w:t>
      </w:r>
      <w:r w:rsidRPr="00A5076B">
        <w:t xml:space="preserve">i henkilöä. Ryhmätoiminnan ohjaajan haastattelun perusteella toiminta lisäsi </w:t>
      </w:r>
      <w:r w:rsidR="0093191C">
        <w:t>osallistujien</w:t>
      </w:r>
      <w:r w:rsidRPr="00A5076B">
        <w:t xml:space="preserve"> näkövammaistietoja ja -taitoja</w:t>
      </w:r>
      <w:r w:rsidR="000313D2">
        <w:t xml:space="preserve"> ja </w:t>
      </w:r>
      <w:r w:rsidRPr="00A5076B">
        <w:t>rohkaisi ja motivoi hyvien elintapojen ylläpitoon</w:t>
      </w:r>
      <w:r w:rsidR="003B153E">
        <w:t>. Toiminta myös v</w:t>
      </w:r>
      <w:r w:rsidRPr="00A5076B">
        <w:t>ahvist</w:t>
      </w:r>
      <w:r w:rsidR="003B153E">
        <w:t>i</w:t>
      </w:r>
      <w:r w:rsidRPr="00A5076B">
        <w:t xml:space="preserve"> osallisuuden kokemusta</w:t>
      </w:r>
      <w:r w:rsidR="007D4E8C">
        <w:t xml:space="preserve">, </w:t>
      </w:r>
      <w:r w:rsidR="007C1720">
        <w:t>fyysistä ja psyykkistä hyvinvointia</w:t>
      </w:r>
      <w:r w:rsidR="007D4E8C">
        <w:t xml:space="preserve"> sekä elämänhallintaa ja arjessa selviytymisen kokemuksia samalla vähentäen ulkopuolisuuden</w:t>
      </w:r>
      <w:r w:rsidR="009E4288">
        <w:t xml:space="preserve"> tunnetta.</w:t>
      </w:r>
    </w:p>
    <w:p w14:paraId="5A2FF500" w14:textId="77777777" w:rsidR="00671854" w:rsidRDefault="00671854" w:rsidP="00F35F9D">
      <w:pPr>
        <w:rPr>
          <w:rFonts w:cs="Arial"/>
          <w:szCs w:val="28"/>
        </w:rPr>
      </w:pPr>
    </w:p>
    <w:p w14:paraId="1307122D" w14:textId="74437016" w:rsidR="00F35F9D" w:rsidRPr="00A5076B" w:rsidRDefault="00864CE0" w:rsidP="00B30DF4">
      <w:pPr>
        <w:pStyle w:val="Otsikko1"/>
      </w:pPr>
      <w:bookmarkStart w:id="10" w:name="_Toc161041232"/>
      <w:r w:rsidRPr="00A5076B">
        <w:t>7.</w:t>
      </w:r>
      <w:r w:rsidR="00F35F9D" w:rsidRPr="00A5076B">
        <w:t xml:space="preserve"> Iiris Pro</w:t>
      </w:r>
      <w:bookmarkEnd w:id="10"/>
    </w:p>
    <w:p w14:paraId="1150F3E2" w14:textId="77777777" w:rsidR="00F35F9D" w:rsidRPr="00A5076B" w:rsidRDefault="00F35F9D" w:rsidP="00F35F9D">
      <w:pPr>
        <w:rPr>
          <w:rFonts w:cs="Arial"/>
          <w:szCs w:val="28"/>
        </w:rPr>
      </w:pPr>
    </w:p>
    <w:p w14:paraId="69A8ED08" w14:textId="13E4B8A5" w:rsidR="00D956EE" w:rsidRPr="00A5076B" w:rsidRDefault="00E1191D" w:rsidP="00D956EE">
      <w:r w:rsidRPr="00A5076B">
        <w:rPr>
          <w:rFonts w:cs="Arial"/>
          <w:szCs w:val="28"/>
        </w:rPr>
        <w:t>I</w:t>
      </w:r>
      <w:r w:rsidR="00D956EE" w:rsidRPr="00A5076B">
        <w:rPr>
          <w:rFonts w:cs="Arial"/>
          <w:szCs w:val="28"/>
        </w:rPr>
        <w:t>iris Pro on työllisyyspalveluita</w:t>
      </w:r>
      <w:r w:rsidRPr="00A5076B">
        <w:t xml:space="preserve"> sekä</w:t>
      </w:r>
      <w:r w:rsidR="00D956EE" w:rsidRPr="00A5076B">
        <w:t xml:space="preserve"> pakkaus- ja kokoonpanopalveluita tuottava yksikkö, jonka perusajatuksena on erityisesti näkövammaisten</w:t>
      </w:r>
      <w:r w:rsidR="00C86CBA" w:rsidRPr="00A5076B">
        <w:t xml:space="preserve"> sekä muiden</w:t>
      </w:r>
      <w:r w:rsidR="00D956EE" w:rsidRPr="00A5076B">
        <w:t xml:space="preserve"> </w:t>
      </w:r>
      <w:proofErr w:type="spellStart"/>
      <w:r w:rsidR="00D956EE" w:rsidRPr="00A5076B">
        <w:t>täsmätyökykyisten</w:t>
      </w:r>
      <w:proofErr w:type="spellEnd"/>
      <w:r w:rsidR="00D956EE" w:rsidRPr="00A5076B">
        <w:t xml:space="preserve"> </w:t>
      </w:r>
      <w:r w:rsidR="00C86CBA" w:rsidRPr="00A5076B">
        <w:t>tai</w:t>
      </w:r>
      <w:r w:rsidR="00D956EE" w:rsidRPr="00A5076B">
        <w:t xml:space="preserve"> heikossa työmarkkinatilanteessa olevien ihmisten työllistymisen tukeminen. Asiakkaiden työkykyä </w:t>
      </w:r>
      <w:r w:rsidRPr="00A5076B">
        <w:t>vahvistetaan</w:t>
      </w:r>
      <w:r w:rsidR="00D956EE" w:rsidRPr="00A5076B">
        <w:t xml:space="preserve"> </w:t>
      </w:r>
      <w:r w:rsidRPr="00A5076B">
        <w:t xml:space="preserve">esimerkiksi </w:t>
      </w:r>
      <w:r w:rsidR="00D956EE" w:rsidRPr="00A5076B">
        <w:t>työelämävalmennuksen, ura- ja ammatinvalinnan ohjauksen sekä sosiaaliohjauksen keinoin.</w:t>
      </w:r>
      <w:r w:rsidR="00C86CBA" w:rsidRPr="00A5076B">
        <w:t xml:space="preserve"> Yrityksille puolestaan tarjotaan p</w:t>
      </w:r>
      <w:r w:rsidR="00D956EE" w:rsidRPr="00A5076B">
        <w:t xml:space="preserve">akkaus-, postitus ja kokoonpanopalveluita ympärivuotisesti. </w:t>
      </w:r>
    </w:p>
    <w:p w14:paraId="08FA03AF" w14:textId="77777777" w:rsidR="00C36D41" w:rsidRDefault="00C36D41" w:rsidP="00D956EE"/>
    <w:p w14:paraId="68E79242" w14:textId="0F213BA6" w:rsidR="006C3D97" w:rsidRDefault="00C86CBA" w:rsidP="00D956EE">
      <w:pPr>
        <w:rPr>
          <w:rFonts w:cs="Arial"/>
        </w:rPr>
      </w:pPr>
      <w:r w:rsidRPr="00A5076B">
        <w:rPr>
          <w:rFonts w:cs="Arial"/>
        </w:rPr>
        <w:t xml:space="preserve">Vuosi 2023 oli Iiris </w:t>
      </w:r>
      <w:proofErr w:type="spellStart"/>
      <w:r w:rsidRPr="00A5076B">
        <w:rPr>
          <w:rFonts w:cs="Arial"/>
        </w:rPr>
        <w:t>Prolle</w:t>
      </w:r>
      <w:proofErr w:type="spellEnd"/>
      <w:r w:rsidRPr="00A5076B">
        <w:rPr>
          <w:rFonts w:cs="Arial"/>
        </w:rPr>
        <w:t xml:space="preserve"> tuotannon ja talouden vakauttamisen vuosi korona-ajan jälkeen. Alihankintatöiden kokonaistuotto nousikin vuoden 2023 aikana lähes koronavuosia edeltäneelle tasolle. Toiminnallisesti painopisteenä oli asiakastyöntekijöiden ja henkilöstön työhyvinvoinnin tukeminen</w:t>
      </w:r>
      <w:r w:rsidR="006C3D97">
        <w:rPr>
          <w:rFonts w:cs="Arial"/>
        </w:rPr>
        <w:t>.</w:t>
      </w:r>
      <w:r w:rsidRPr="00A5076B">
        <w:rPr>
          <w:rFonts w:cs="Arial"/>
        </w:rPr>
        <w:t xml:space="preserve"> Tyhy-toimintaan sisältyi koko työyhteisön yhteinen kevätretki sekä säännöllinen liikunta- ja virkistystoiminta. Työolosuhteita kartoitettiin työpaikkaselvityksellä ja työtyytyväisyyskyselyllä, joiden pohjalta toimintamalleihin tehtiin parannuksia.</w:t>
      </w:r>
    </w:p>
    <w:p w14:paraId="394854AB" w14:textId="77777777" w:rsidR="00094B74" w:rsidRDefault="00094B74" w:rsidP="00D956EE"/>
    <w:p w14:paraId="2B5E7F7B" w14:textId="298DA038" w:rsidR="00D956EE" w:rsidRPr="006C3D97" w:rsidRDefault="00D956EE" w:rsidP="00D956EE">
      <w:pPr>
        <w:rPr>
          <w:rFonts w:cs="Arial"/>
        </w:rPr>
      </w:pPr>
      <w:r w:rsidRPr="00A5076B">
        <w:t xml:space="preserve">Työllistäminen </w:t>
      </w:r>
    </w:p>
    <w:p w14:paraId="634D58DD" w14:textId="77777777" w:rsidR="00D45BAC" w:rsidRPr="00A5076B" w:rsidRDefault="00D45BAC" w:rsidP="00C86CBA"/>
    <w:p w14:paraId="7D2310F6" w14:textId="611F9E83" w:rsidR="00C86CBA" w:rsidRPr="00A5076B" w:rsidRDefault="00C86CBA" w:rsidP="00C86CBA">
      <w:pPr>
        <w:rPr>
          <w:rFonts w:cs="Arial"/>
        </w:rPr>
      </w:pPr>
      <w:r w:rsidRPr="00A5076B">
        <w:rPr>
          <w:rFonts w:cs="Arial"/>
        </w:rPr>
        <w:t>Vuonna 2023 Iiris Pro työllisti yhteensä 198 henkilöä, joista näkövammaisia oli yhteensä 21 henkilöä. Työsuhteet ja -jaksot jakautuivat seuraavasti: työtoimintaan yhteensä 41 henkilöä (13 näkövammaista), kuntouttavaan työtoimintaan yhteensä 21 henkilöä (2 näkövammaista), työkokeiluun yhteensä 76 henkilöä (5 näkövammaista) ja palkkatuella yhteensä 17 henkilöä (1 näkövammainen). Lisäksi eri alojen opiskelijoita</w:t>
      </w:r>
      <w:r w:rsidR="001B2CB5">
        <w:rPr>
          <w:rFonts w:cs="Arial"/>
        </w:rPr>
        <w:t xml:space="preserve"> oli</w:t>
      </w:r>
      <w:r w:rsidRPr="00A5076B">
        <w:rPr>
          <w:rFonts w:cs="Arial"/>
        </w:rPr>
        <w:t xml:space="preserve"> yhteensä 8 henkilöä, osa-aikaisia tuntityöntekijöitä 1 henkilö ja kesätyöntekijöi</w:t>
      </w:r>
      <w:r w:rsidR="001B2CB5">
        <w:rPr>
          <w:rFonts w:cs="Arial"/>
        </w:rPr>
        <w:t>nä</w:t>
      </w:r>
      <w:r w:rsidRPr="00A5076B">
        <w:rPr>
          <w:rFonts w:cs="Arial"/>
        </w:rPr>
        <w:t xml:space="preserve"> 34 nuorta. </w:t>
      </w:r>
    </w:p>
    <w:p w14:paraId="45977487" w14:textId="77777777" w:rsidR="00C86CBA" w:rsidRPr="00A5076B" w:rsidRDefault="00C86CBA" w:rsidP="00C86CBA">
      <w:pPr>
        <w:jc w:val="both"/>
        <w:rPr>
          <w:rFonts w:cs="Arial"/>
        </w:rPr>
      </w:pPr>
    </w:p>
    <w:p w14:paraId="2A1A8638" w14:textId="2DC64CC1" w:rsidR="00D956EE" w:rsidRPr="00A5076B" w:rsidRDefault="00C86CBA" w:rsidP="00D956EE">
      <w:pPr>
        <w:rPr>
          <w:rFonts w:cs="Arial"/>
        </w:rPr>
      </w:pPr>
      <w:r w:rsidRPr="00A5076B">
        <w:rPr>
          <w:rFonts w:cs="Arial"/>
        </w:rPr>
        <w:t xml:space="preserve">Iiris </w:t>
      </w:r>
      <w:proofErr w:type="spellStart"/>
      <w:r w:rsidRPr="00A5076B">
        <w:rPr>
          <w:rFonts w:cs="Arial"/>
        </w:rPr>
        <w:t>Pron</w:t>
      </w:r>
      <w:proofErr w:type="spellEnd"/>
      <w:r w:rsidRPr="00A5076B">
        <w:rPr>
          <w:rFonts w:cs="Arial"/>
        </w:rPr>
        <w:t xml:space="preserve"> asiakastyöntekijöiden työelämävalmiuksia ja työkykyä tuettiin järjestämällä digitaitoja kehittäviä kursseja ja koulutuksia sekä työelämätaitoja ja urasuunnittelua vahvistavia ryhmiä. Asiakkaille tarjottiin myös sosiaaliohjausta sekä tukea ja neuvontaa yksilöllisten tarpeiden mukaan.</w:t>
      </w:r>
    </w:p>
    <w:p w14:paraId="34953FE7" w14:textId="77777777" w:rsidR="00C86CBA" w:rsidRPr="00A5076B" w:rsidRDefault="00C86CBA" w:rsidP="00D956EE"/>
    <w:p w14:paraId="76C5FB53" w14:textId="3CEB6674" w:rsidR="00D956EE" w:rsidRPr="00A5076B" w:rsidRDefault="00C86CBA" w:rsidP="00D956EE">
      <w:r w:rsidRPr="00A5076B">
        <w:t>Tuotanto ja talous</w:t>
      </w:r>
    </w:p>
    <w:p w14:paraId="24479072" w14:textId="77777777" w:rsidR="00D45BAC" w:rsidRPr="00A5076B" w:rsidRDefault="00D45BAC" w:rsidP="00D956EE">
      <w:pPr>
        <w:rPr>
          <w:rFonts w:cs="Arial"/>
        </w:rPr>
      </w:pPr>
    </w:p>
    <w:p w14:paraId="5F2AC351" w14:textId="77777777" w:rsidR="00C73394" w:rsidRDefault="00C86CBA" w:rsidP="00C86CBA">
      <w:pPr>
        <w:rPr>
          <w:rFonts w:cs="Arial"/>
        </w:rPr>
      </w:pPr>
      <w:r w:rsidRPr="00A5076B">
        <w:rPr>
          <w:rFonts w:cs="Arial"/>
        </w:rPr>
        <w:t xml:space="preserve">Tuotannon ja talouden kannalta merkittävin yhteistyökumppani kilpailutti Iiris </w:t>
      </w:r>
      <w:proofErr w:type="spellStart"/>
      <w:r w:rsidRPr="00A5076B">
        <w:rPr>
          <w:rFonts w:cs="Arial"/>
        </w:rPr>
        <w:t>Prolta</w:t>
      </w:r>
      <w:proofErr w:type="spellEnd"/>
      <w:r w:rsidRPr="00A5076B">
        <w:rPr>
          <w:rFonts w:cs="Arial"/>
        </w:rPr>
        <w:t xml:space="preserve"> ostamansa palvelut keväällä 2023. Kilpailutuksen ja neuvotteluiden onnistuneena tuloksena yhteistyötä päätettiin jatkaa toistaiseksi olemassa olevilla ehdoilla. Alihankintatöitä tehtiin yhteensä 12 eri yritykselle</w:t>
      </w:r>
      <w:r w:rsidR="001B2CB5">
        <w:rPr>
          <w:rFonts w:cs="Arial"/>
        </w:rPr>
        <w:t>, näistä p</w:t>
      </w:r>
      <w:r w:rsidRPr="00A5076B">
        <w:rPr>
          <w:rFonts w:cs="Arial"/>
        </w:rPr>
        <w:t xml:space="preserve">itkäaikaisimpia kumppanuuksia olivat </w:t>
      </w:r>
      <w:proofErr w:type="spellStart"/>
      <w:r w:rsidRPr="00A5076B">
        <w:rPr>
          <w:rFonts w:cs="Arial"/>
        </w:rPr>
        <w:t>Medila</w:t>
      </w:r>
      <w:proofErr w:type="spellEnd"/>
      <w:r w:rsidRPr="00A5076B">
        <w:rPr>
          <w:rFonts w:cs="Arial"/>
        </w:rPr>
        <w:t xml:space="preserve">, </w:t>
      </w:r>
      <w:proofErr w:type="spellStart"/>
      <w:r w:rsidRPr="00A5076B">
        <w:rPr>
          <w:rFonts w:cs="Arial"/>
        </w:rPr>
        <w:t>Saintex</w:t>
      </w:r>
      <w:proofErr w:type="spellEnd"/>
      <w:r w:rsidR="00C73394">
        <w:rPr>
          <w:rFonts w:cs="Arial"/>
        </w:rPr>
        <w:t xml:space="preserve"> ja</w:t>
      </w:r>
      <w:r w:rsidRPr="00A5076B">
        <w:rPr>
          <w:rFonts w:cs="Arial"/>
        </w:rPr>
        <w:t xml:space="preserve"> Celia. </w:t>
      </w:r>
    </w:p>
    <w:p w14:paraId="732B84E0" w14:textId="77777777" w:rsidR="00C73394" w:rsidRDefault="00C73394" w:rsidP="00C86CBA">
      <w:pPr>
        <w:rPr>
          <w:rFonts w:cs="Arial"/>
        </w:rPr>
      </w:pPr>
    </w:p>
    <w:p w14:paraId="0A6C414D" w14:textId="0693E7AD" w:rsidR="00C86CBA" w:rsidRPr="00A5076B" w:rsidRDefault="00C86CBA" w:rsidP="00C86CBA">
      <w:pPr>
        <w:rPr>
          <w:rFonts w:cs="Arial"/>
        </w:rPr>
      </w:pPr>
      <w:r w:rsidRPr="00A5076B">
        <w:rPr>
          <w:rFonts w:cs="Arial"/>
        </w:rPr>
        <w:t xml:space="preserve">Kesällä Iiris Prossa otettiin käyttöön uusi asiakastietojärjestelmä Sofia, joka sujuvoittaa Iiris </w:t>
      </w:r>
      <w:proofErr w:type="spellStart"/>
      <w:r w:rsidRPr="00A5076B">
        <w:rPr>
          <w:rFonts w:cs="Arial"/>
        </w:rPr>
        <w:t>Pron</w:t>
      </w:r>
      <w:proofErr w:type="spellEnd"/>
      <w:r w:rsidRPr="00A5076B">
        <w:rPr>
          <w:rFonts w:cs="Arial"/>
        </w:rPr>
        <w:t xml:space="preserve"> asiakastyötä esimerkiksi asiakaskirjausten, raportoimisen ja tietoturvan osalta. </w:t>
      </w:r>
    </w:p>
    <w:p w14:paraId="6B5799FF" w14:textId="77777777" w:rsidR="00C86CBA" w:rsidRPr="00A5076B" w:rsidRDefault="00C86CBA" w:rsidP="00C86CBA">
      <w:pPr>
        <w:rPr>
          <w:rFonts w:cs="Arial"/>
        </w:rPr>
      </w:pPr>
    </w:p>
    <w:p w14:paraId="09C39A90" w14:textId="5101D969" w:rsidR="007D528B" w:rsidRPr="008928C9" w:rsidRDefault="00C86CBA" w:rsidP="00CF60D6">
      <w:pPr>
        <w:rPr>
          <w:rFonts w:cs="Arial"/>
        </w:rPr>
      </w:pPr>
      <w:r w:rsidRPr="00A5076B">
        <w:rPr>
          <w:rFonts w:cs="Arial"/>
        </w:rPr>
        <w:t xml:space="preserve">Iiris </w:t>
      </w:r>
      <w:proofErr w:type="spellStart"/>
      <w:r w:rsidRPr="00A5076B">
        <w:rPr>
          <w:rFonts w:cs="Arial"/>
        </w:rPr>
        <w:t>Pron</w:t>
      </w:r>
      <w:proofErr w:type="spellEnd"/>
      <w:r w:rsidRPr="00A5076B">
        <w:rPr>
          <w:rFonts w:cs="Arial"/>
        </w:rPr>
        <w:t xml:space="preserve"> tulos vuonna 2023 oli 123 748,89 euroa ylijäämäinen. (-20 25</w:t>
      </w:r>
      <w:r w:rsidR="006D0337" w:rsidRPr="00A5076B">
        <w:rPr>
          <w:rFonts w:cs="Arial"/>
        </w:rPr>
        <w:t>5</w:t>
      </w:r>
      <w:r w:rsidRPr="00A5076B">
        <w:rPr>
          <w:rFonts w:cs="Arial"/>
        </w:rPr>
        <w:t xml:space="preserve"> euroa)</w:t>
      </w:r>
    </w:p>
    <w:p w14:paraId="6D8F8164" w14:textId="5BE9FE34" w:rsidR="00CD1504" w:rsidRPr="00A5076B" w:rsidRDefault="00CD1504" w:rsidP="00CF60D6">
      <w:pPr>
        <w:rPr>
          <w:rFonts w:cs="Arial"/>
          <w:szCs w:val="28"/>
        </w:rPr>
      </w:pPr>
      <w:bookmarkStart w:id="11" w:name="_Hlk97908863"/>
    </w:p>
    <w:p w14:paraId="300D4DDF" w14:textId="15038C6D" w:rsidR="00AE037E" w:rsidRPr="00A5076B" w:rsidRDefault="00864CE0" w:rsidP="00B30DF4">
      <w:pPr>
        <w:pStyle w:val="Otsikko1"/>
      </w:pPr>
      <w:bookmarkStart w:id="12" w:name="_Toc161041233"/>
      <w:r w:rsidRPr="00A5076B">
        <w:t>8. Annansilmät-Aitta</w:t>
      </w:r>
      <w:bookmarkEnd w:id="12"/>
    </w:p>
    <w:p w14:paraId="09712966" w14:textId="77777777" w:rsidR="00D51672" w:rsidRPr="00A5076B" w:rsidRDefault="00D51672" w:rsidP="00CF60D6">
      <w:pPr>
        <w:rPr>
          <w:rFonts w:cs="Arial"/>
          <w:szCs w:val="28"/>
        </w:rPr>
      </w:pPr>
    </w:p>
    <w:bookmarkEnd w:id="11"/>
    <w:p w14:paraId="67BF3C50" w14:textId="011059FD" w:rsidR="00E169E5" w:rsidRPr="00A5076B" w:rsidRDefault="00685A9B" w:rsidP="00293A33">
      <w:r w:rsidRPr="00A5076B">
        <w:t xml:space="preserve">Annansilmät-Aitan tavoite on edistää näkövammaisten käsityöntekijöiden tuotteiden tunnettavuutta ja myyntiä. Tuotteita myytiin </w:t>
      </w:r>
      <w:r w:rsidR="0070118D" w:rsidRPr="00A5076B">
        <w:t xml:space="preserve">vuonna 2023 </w:t>
      </w:r>
      <w:r w:rsidRPr="00A5076B">
        <w:t>omassa kivijalkamyymälässä, verkkokaupassa ja suoramyyntinä yrityksille. Tuotemyynnin lisäksi Annansilmät-Aitta myi kalusteiden kunnostus- ja korjauspalveluita.</w:t>
      </w:r>
      <w:r w:rsidR="00E169E5" w:rsidRPr="00A5076B">
        <w:t xml:space="preserve"> M</w:t>
      </w:r>
      <w:r w:rsidR="00293A33" w:rsidRPr="00A5076B">
        <w:t xml:space="preserve">yynnin piristämiseksi myymälässä järjestettiin kahdeksan </w:t>
      </w:r>
      <w:r w:rsidR="00E169E5" w:rsidRPr="00A5076B">
        <w:t>myynninedistämis</w:t>
      </w:r>
      <w:r w:rsidR="00293A33" w:rsidRPr="00A5076B">
        <w:t>kampanjaa</w:t>
      </w:r>
      <w:r w:rsidR="00E169E5" w:rsidRPr="00A5076B">
        <w:t xml:space="preserve"> sekä perustettiin Aitalle oma Instagram-tili, jonka sisällöstä ja markkinoinnista vastasi yhdistykselle osa-aikaiseksi palkattu viestintähenkilö.</w:t>
      </w:r>
    </w:p>
    <w:p w14:paraId="28F722E3" w14:textId="77777777" w:rsidR="00293A33" w:rsidRPr="00A5076B" w:rsidRDefault="00293A33" w:rsidP="00293A33"/>
    <w:p w14:paraId="2C023981" w14:textId="38A5DAC9" w:rsidR="00293A33" w:rsidRPr="00A5076B" w:rsidRDefault="00E169E5" w:rsidP="00293A33">
      <w:r w:rsidRPr="00A5076B">
        <w:t xml:space="preserve">Muutosneuvottelut </w:t>
      </w:r>
    </w:p>
    <w:p w14:paraId="6C64D7F0" w14:textId="77777777" w:rsidR="00D45BAC" w:rsidRPr="00A5076B" w:rsidRDefault="00D45BAC" w:rsidP="00293A33"/>
    <w:p w14:paraId="42605183" w14:textId="77777777" w:rsidR="00BD629E" w:rsidRDefault="00E169E5" w:rsidP="00293A33">
      <w:r w:rsidRPr="00A5076B">
        <w:t>Myynnin jäätyä jo alkuvuodesta lähtien odotettua pienemmäksi, päädyttiin syksyllä käynnistämään muutosneuvottelut tuotannollisiin ja taloudellisiin syihin perustuen. Muutosneuvotteluiden tuloksena oli työntekijöiden kanssa syntyneen yhtenäisen näkemyksen mukaisesti lopettaa Annansilmät-Aitan kivijalkamyymälä</w:t>
      </w:r>
      <w:r w:rsidR="0070118D" w:rsidRPr="00A5076B">
        <w:t xml:space="preserve"> vuoden 2023 loppuun mennessä ja </w:t>
      </w:r>
      <w:r w:rsidR="002332FC">
        <w:t>keskittää Annansilmät-Aitan myyntitoiminta verkkokauppaan ja yritysmyyntiin sekä jatkaa toi</w:t>
      </w:r>
      <w:r w:rsidR="00BD629E">
        <w:t>mintaa kalusteiden kunnostuksessa ja korjauksessa.</w:t>
      </w:r>
    </w:p>
    <w:p w14:paraId="70E63223" w14:textId="77777777" w:rsidR="00BD629E" w:rsidRDefault="00BD629E" w:rsidP="00293A33"/>
    <w:p w14:paraId="4EA6015D" w14:textId="2166D935" w:rsidR="0070118D" w:rsidRPr="00A5076B" w:rsidRDefault="00BD629E" w:rsidP="00293A33">
      <w:r>
        <w:t>Annansilmät-Aitan kivijalkamyymälän lopettaminen supisti</w:t>
      </w:r>
      <w:r w:rsidR="006F421C">
        <w:t xml:space="preserve"> henkilöstöresursseja</w:t>
      </w:r>
      <w:r w:rsidR="0070118D" w:rsidRPr="00A5076B">
        <w:t xml:space="preserve"> puolellatoista (1,5) henkilötyövuodella vuoden 2023 aikana. Kokonaan pois jäävä työtehtävä oli myyjän työ myymälässä, </w:t>
      </w:r>
      <w:r w:rsidR="006F421C">
        <w:t>minkä</w:t>
      </w:r>
      <w:r w:rsidR="0070118D" w:rsidRPr="00A5076B">
        <w:t xml:space="preserve"> lisäksi myymäläpäällikön tehtäviä supistettiin puolella (0,5) henkilötyövuodella. Varastotyöntekijän tehtävä säilyi ennallaan.</w:t>
      </w:r>
    </w:p>
    <w:p w14:paraId="439C1008" w14:textId="77777777" w:rsidR="0070118D" w:rsidRPr="00A5076B" w:rsidRDefault="0070118D" w:rsidP="00293A33"/>
    <w:p w14:paraId="4410A9CA" w14:textId="1C3C1693" w:rsidR="0070118D" w:rsidRPr="00A5076B" w:rsidRDefault="0070118D" w:rsidP="00293A33">
      <w:r w:rsidRPr="00A5076B">
        <w:t>Muutosneuvotteluiden perusteluina oli myymälätoiminnan kannatt</w:t>
      </w:r>
      <w:r w:rsidR="00E97020">
        <w:t>amatt</w:t>
      </w:r>
      <w:r w:rsidRPr="00A5076B">
        <w:t xml:space="preserve">omuus siitäkin huolimatta, että sen eteen oli tehty useita kehitystoimenpiteitä. Tahtotilana oli kuitenkin jatkaa Annansilmät-Aitan toimintaa </w:t>
      </w:r>
      <w:r w:rsidR="006F421C">
        <w:t xml:space="preserve">voitollisessa tai vähintäänkin kustannusneutraalissa muodossa. Uudella toimintamallilla turvataan näkövammaisten käsityöntekijöiden myyntikanava ja arvokkaan perinteen säilyminen. </w:t>
      </w:r>
    </w:p>
    <w:p w14:paraId="4474D57B" w14:textId="77777777" w:rsidR="00547C15" w:rsidRPr="00A5076B" w:rsidRDefault="00547C15" w:rsidP="00293A33"/>
    <w:p w14:paraId="512EA46D" w14:textId="1389F4A2" w:rsidR="00293A33" w:rsidRPr="00A5076B" w:rsidRDefault="0070118D" w:rsidP="00293A33">
      <w:r w:rsidRPr="00A5076B">
        <w:t>Tuotanto ja talous</w:t>
      </w:r>
    </w:p>
    <w:p w14:paraId="0566D426" w14:textId="77777777" w:rsidR="00293A33" w:rsidRPr="00A5076B" w:rsidRDefault="00293A33" w:rsidP="00293A33"/>
    <w:p w14:paraId="346E87C7" w14:textId="3C25B80E" w:rsidR="0070118D" w:rsidRPr="00A5076B" w:rsidRDefault="006F421C" w:rsidP="00293A33">
      <w:r>
        <w:t>Annansilmät-Aitan t</w:t>
      </w:r>
      <w:r w:rsidR="0070118D" w:rsidRPr="00A5076B">
        <w:t xml:space="preserve">uotevalikoimaa supistettiin edelleen vuonna 2023 keskittyen erityisesti näkövammaiskäsityöhön muualta tulevien tuotteiden sijaan. Tuotteita ostettiin yhdistyksen toiminta-alueen </w:t>
      </w:r>
      <w:r>
        <w:t xml:space="preserve">näkövammaisilta </w:t>
      </w:r>
      <w:r w:rsidR="0070118D" w:rsidRPr="00A5076B">
        <w:t xml:space="preserve">käsityöläisiltä sekä jonkin verran myös muualta Suomesta. </w:t>
      </w:r>
      <w:r w:rsidR="00CD1504" w:rsidRPr="00A5076B">
        <w:t>Yhteensä käsityöntekijöitä oli 42 henkilöä, joista 25 yhdistyksen toiminta-alueelta ja 17 muualta Suomesta.</w:t>
      </w:r>
    </w:p>
    <w:p w14:paraId="0416920E" w14:textId="77777777" w:rsidR="00CD1504" w:rsidRPr="00A5076B" w:rsidRDefault="00CD1504" w:rsidP="00293A33"/>
    <w:p w14:paraId="2B17237A" w14:textId="23CB5597" w:rsidR="000F2181" w:rsidRDefault="00CD1504" w:rsidP="00CF60D6">
      <w:r w:rsidRPr="00A5076B">
        <w:t>Annansilmät-Aitan liikevaihto oli 283 725 euroa (311</w:t>
      </w:r>
      <w:r w:rsidR="006D0337" w:rsidRPr="00A5076B">
        <w:t> </w:t>
      </w:r>
      <w:r w:rsidRPr="00A5076B">
        <w:t>081</w:t>
      </w:r>
      <w:r w:rsidR="006D0337" w:rsidRPr="00A5076B">
        <w:t xml:space="preserve"> euroa</w:t>
      </w:r>
      <w:r w:rsidRPr="00A5076B">
        <w:t>). Tilikauden tulos oli 91 587 euroa alijäämäinen (</w:t>
      </w:r>
      <w:r w:rsidR="006D0337" w:rsidRPr="00A5076B">
        <w:t>-</w:t>
      </w:r>
      <w:r w:rsidRPr="00A5076B">
        <w:t>42</w:t>
      </w:r>
      <w:r w:rsidR="006D0337" w:rsidRPr="00A5076B">
        <w:t> </w:t>
      </w:r>
      <w:r w:rsidRPr="00A5076B">
        <w:t>897</w:t>
      </w:r>
      <w:r w:rsidR="006D0337" w:rsidRPr="00A5076B">
        <w:t xml:space="preserve"> euroa</w:t>
      </w:r>
      <w:r w:rsidRPr="00A5076B">
        <w:t xml:space="preserve">). </w:t>
      </w:r>
      <w:r w:rsidR="006D0337" w:rsidRPr="00A5076B">
        <w:t>K</w:t>
      </w:r>
      <w:r w:rsidRPr="00A5076B">
        <w:t>okonaismyyn</w:t>
      </w:r>
      <w:r w:rsidR="006D0337" w:rsidRPr="00A5076B">
        <w:t>ti pienentyi vuodesta 2022 noin 10 %</w:t>
      </w:r>
      <w:r w:rsidRPr="00A5076B">
        <w:t xml:space="preserve"> ja varaston</w:t>
      </w:r>
      <w:r w:rsidR="006D151C">
        <w:t xml:space="preserve"> </w:t>
      </w:r>
      <w:r w:rsidRPr="00A5076B">
        <w:t xml:space="preserve">arvo </w:t>
      </w:r>
      <w:r w:rsidR="006D0337" w:rsidRPr="00A5076B">
        <w:t>pienentyi</w:t>
      </w:r>
      <w:r w:rsidRPr="00A5076B">
        <w:t xml:space="preserve"> </w:t>
      </w:r>
      <w:r w:rsidR="006D0337" w:rsidRPr="00A5076B">
        <w:t>56 345 euroa (-42 105 euroa)</w:t>
      </w:r>
      <w:r w:rsidR="008928C9">
        <w:t>.</w:t>
      </w:r>
    </w:p>
    <w:p w14:paraId="25C838B4" w14:textId="77777777" w:rsidR="00094B74" w:rsidRDefault="00094B74" w:rsidP="00CF60D6"/>
    <w:p w14:paraId="250F4C3F" w14:textId="77777777" w:rsidR="00094B74" w:rsidRDefault="00094B74" w:rsidP="00CF60D6"/>
    <w:p w14:paraId="701A2C10" w14:textId="77777777" w:rsidR="00094B74" w:rsidRDefault="00094B74" w:rsidP="00CF60D6"/>
    <w:p w14:paraId="79DA99B9" w14:textId="77777777" w:rsidR="00094B74" w:rsidRDefault="00094B74" w:rsidP="00CF60D6"/>
    <w:p w14:paraId="6CD85F02" w14:textId="77777777" w:rsidR="00094B74" w:rsidRDefault="00094B74" w:rsidP="00CF60D6"/>
    <w:p w14:paraId="75207E07" w14:textId="45E631F3" w:rsidR="003D63EE" w:rsidRPr="00A5076B" w:rsidRDefault="00864CE0" w:rsidP="00B30DF4">
      <w:pPr>
        <w:pStyle w:val="Otsikko1"/>
        <w:rPr>
          <w:lang w:eastAsia="fi-FI"/>
        </w:rPr>
      </w:pPr>
      <w:bookmarkStart w:id="13" w:name="_Toc161041234"/>
      <w:r w:rsidRPr="00A5076B">
        <w:rPr>
          <w:lang w:eastAsia="fi-FI"/>
        </w:rPr>
        <w:lastRenderedPageBreak/>
        <w:t>9. Hallinto ja talous</w:t>
      </w:r>
      <w:bookmarkEnd w:id="13"/>
    </w:p>
    <w:p w14:paraId="7A8FCB53" w14:textId="77777777" w:rsidR="00ED66C1" w:rsidRPr="00A5076B" w:rsidRDefault="00ED66C1" w:rsidP="00CF60D6">
      <w:pPr>
        <w:rPr>
          <w:rFonts w:cs="Arial"/>
          <w:szCs w:val="28"/>
          <w:lang w:eastAsia="fi-FI"/>
        </w:rPr>
      </w:pPr>
    </w:p>
    <w:p w14:paraId="797827DC" w14:textId="6983F709" w:rsidR="00ED66C1" w:rsidRPr="00A5076B" w:rsidRDefault="00ED66C1" w:rsidP="00ED66C1">
      <w:r w:rsidRPr="00A5076B">
        <w:t xml:space="preserve">Henkilöstö </w:t>
      </w:r>
    </w:p>
    <w:p w14:paraId="119E14BE" w14:textId="77777777" w:rsidR="00ED66C1" w:rsidRPr="00A5076B" w:rsidRDefault="00ED66C1" w:rsidP="00ED66C1"/>
    <w:p w14:paraId="788E6D33" w14:textId="77777777" w:rsidR="00064DC6" w:rsidRPr="00A5076B" w:rsidRDefault="00064DC6" w:rsidP="00064DC6">
      <w:r w:rsidRPr="00A5076B">
        <w:t>Kuukausipalkkaisia toimihenkilöitä yhdistyksellä oli vuoden lopussa 20 (21). Näistä työsuhteista vakituisia oli 16 (13) ja määräaikaisia 4 (8). Työsuhte</w:t>
      </w:r>
      <w:r w:rsidR="002D584F" w:rsidRPr="00A5076B">
        <w:t>en</w:t>
      </w:r>
      <w:r w:rsidRPr="00A5076B">
        <w:t xml:space="preserve"> pituuden keskiarvo oli vuoden 2023 lopussa 11 vuotta (</w:t>
      </w:r>
      <w:r w:rsidR="002D584F" w:rsidRPr="00A5076B">
        <w:t>10,8</w:t>
      </w:r>
      <w:r w:rsidRPr="00A5076B">
        <w:t xml:space="preserve">). </w:t>
      </w:r>
      <w:r w:rsidR="002D584F" w:rsidRPr="00A5076B">
        <w:t xml:space="preserve">Pitkäaikaisin työsuhde oli 42 vuotta (41). </w:t>
      </w:r>
      <w:r w:rsidRPr="00A5076B">
        <w:t xml:space="preserve">Yhdistyksen palveluksessa työskenteli myös </w:t>
      </w:r>
      <w:r w:rsidR="002D584F" w:rsidRPr="00A5076B">
        <w:t xml:space="preserve">määräaikaisia </w:t>
      </w:r>
      <w:r w:rsidRPr="00A5076B">
        <w:t xml:space="preserve">tuntipalkkaisia työntekijöitä Iiris Prossa. Henkilöstön keskimääräinen lukumäärä tilikauden aikana oli 28 (25). Henkilöstökulut tilikauden aikana olivat yhteensä 1 269 951 euroa (1 268 526 euroa). </w:t>
      </w:r>
    </w:p>
    <w:p w14:paraId="0B0035DE" w14:textId="77777777" w:rsidR="00064DC6" w:rsidRPr="00A5076B" w:rsidRDefault="00064DC6" w:rsidP="00ED66C1"/>
    <w:p w14:paraId="221F2E56" w14:textId="4A8791A0" w:rsidR="00ED66C1" w:rsidRPr="00A5076B" w:rsidRDefault="00ED66C1" w:rsidP="00ED66C1">
      <w:r w:rsidRPr="00A5076B">
        <w:t>Työntekijöiden määrä</w:t>
      </w:r>
      <w:r w:rsidR="007D02C4">
        <w:t>t</w:t>
      </w:r>
      <w:r w:rsidRPr="00A5076B">
        <w:t xml:space="preserve"> yksiköittäin 31.12.2023</w:t>
      </w:r>
    </w:p>
    <w:p w14:paraId="214164EC" w14:textId="77777777" w:rsidR="00ED66C1" w:rsidRPr="00A5076B" w:rsidRDefault="00ED66C1" w:rsidP="00ED66C1">
      <w:r w:rsidRPr="00A5076B">
        <w:t>Järjestöpalvelut</w:t>
      </w:r>
      <w:r w:rsidRPr="00A5076B">
        <w:tab/>
      </w:r>
      <w:r w:rsidRPr="00A5076B">
        <w:tab/>
      </w:r>
      <w:r w:rsidRPr="00A5076B">
        <w:tab/>
        <w:t>7 (6)</w:t>
      </w:r>
    </w:p>
    <w:p w14:paraId="64C976BE" w14:textId="77777777" w:rsidR="00ED66C1" w:rsidRPr="00A5076B" w:rsidRDefault="00ED66C1" w:rsidP="00ED66C1">
      <w:r w:rsidRPr="00A5076B">
        <w:t xml:space="preserve">Toimisto </w:t>
      </w:r>
      <w:r w:rsidRPr="00A5076B">
        <w:tab/>
      </w:r>
      <w:r w:rsidRPr="00A5076B">
        <w:tab/>
      </w:r>
      <w:r w:rsidRPr="00A5076B">
        <w:tab/>
      </w:r>
      <w:r w:rsidRPr="00A5076B">
        <w:tab/>
        <w:t>2 (4)</w:t>
      </w:r>
    </w:p>
    <w:p w14:paraId="1FDD3C07" w14:textId="77777777" w:rsidR="00ED66C1" w:rsidRPr="00A5076B" w:rsidRDefault="00ED66C1" w:rsidP="00ED66C1">
      <w:r w:rsidRPr="00A5076B">
        <w:t xml:space="preserve">Iiris Pro   </w:t>
      </w:r>
      <w:r w:rsidRPr="00A5076B">
        <w:tab/>
      </w:r>
      <w:r w:rsidRPr="00A5076B">
        <w:tab/>
      </w:r>
      <w:r w:rsidRPr="00A5076B">
        <w:tab/>
      </w:r>
      <w:r w:rsidRPr="00A5076B">
        <w:tab/>
        <w:t xml:space="preserve">8 (7) </w:t>
      </w:r>
    </w:p>
    <w:p w14:paraId="0554ACB1" w14:textId="77777777" w:rsidR="00ED66C1" w:rsidRPr="00A5076B" w:rsidRDefault="00ED66C1" w:rsidP="00ED66C1">
      <w:r w:rsidRPr="00A5076B">
        <w:t>Myymälä</w:t>
      </w:r>
      <w:r w:rsidRPr="00A5076B">
        <w:tab/>
      </w:r>
      <w:r w:rsidRPr="00A5076B">
        <w:tab/>
      </w:r>
      <w:r w:rsidRPr="00A5076B">
        <w:tab/>
      </w:r>
      <w:r w:rsidRPr="00A5076B">
        <w:tab/>
        <w:t>3 (3)</w:t>
      </w:r>
    </w:p>
    <w:p w14:paraId="513D8621" w14:textId="77777777" w:rsidR="00ED66C1" w:rsidRPr="00A5076B" w:rsidRDefault="00ED66C1" w:rsidP="00ED66C1"/>
    <w:p w14:paraId="404F781B" w14:textId="77777777" w:rsidR="00ED66C1" w:rsidRPr="00A5076B" w:rsidRDefault="00ED66C1" w:rsidP="00ED66C1">
      <w:r w:rsidRPr="00A5076B">
        <w:t xml:space="preserve">Työterveyshuollon palvelut yhdistys osti Terveystalolta. Työterveyshuollon palveluiden maksut olivat </w:t>
      </w:r>
      <w:r w:rsidR="00064DC6" w:rsidRPr="00A5076B">
        <w:t>28 365,10</w:t>
      </w:r>
      <w:r w:rsidRPr="00A5076B">
        <w:t xml:space="preserve"> euroa (15 800,05). Kasvaneita työterveyshuollon kuluja selittää lakisääteinen viiden vuoden välein </w:t>
      </w:r>
      <w:r w:rsidR="00064DC6" w:rsidRPr="00A5076B">
        <w:t>eri yksiköihin toteutettava</w:t>
      </w:r>
      <w:r w:rsidRPr="00A5076B">
        <w:t xml:space="preserve"> työpaikkaselvitys sekä koko henkilöstön kattanut ensiapukoulutus. Henkilöstön kouluttamiseen </w:t>
      </w:r>
      <w:r w:rsidR="00064DC6" w:rsidRPr="00A5076B">
        <w:t>kului</w:t>
      </w:r>
      <w:r w:rsidRPr="00A5076B">
        <w:t xml:space="preserve"> </w:t>
      </w:r>
      <w:r w:rsidR="00064DC6" w:rsidRPr="00A5076B">
        <w:t>yhteensä 13 110,66</w:t>
      </w:r>
      <w:r w:rsidRPr="00A5076B">
        <w:t xml:space="preserve"> euroa (</w:t>
      </w:r>
      <w:r w:rsidR="00064DC6" w:rsidRPr="00A5076B">
        <w:t>3 749,04</w:t>
      </w:r>
      <w:r w:rsidRPr="00A5076B">
        <w:t>).</w:t>
      </w:r>
      <w:r w:rsidR="00064DC6" w:rsidRPr="00A5076B">
        <w:t xml:space="preserve"> Koulutuskulujen kasvu selittyy osaltaan tarkennetuilla kirjanpidon toimintakäytännöillä.</w:t>
      </w:r>
    </w:p>
    <w:p w14:paraId="220534D8" w14:textId="77777777" w:rsidR="002E5AE1" w:rsidRPr="00A5076B" w:rsidRDefault="002E5AE1" w:rsidP="00CF60D6">
      <w:pPr>
        <w:rPr>
          <w:rFonts w:cs="Arial"/>
          <w:szCs w:val="28"/>
          <w:lang w:eastAsia="fi-FI"/>
        </w:rPr>
      </w:pPr>
    </w:p>
    <w:p w14:paraId="3CC90814" w14:textId="06A91021" w:rsidR="00660B25" w:rsidRPr="00A5076B" w:rsidRDefault="00660B25" w:rsidP="00CF60D6">
      <w:pPr>
        <w:rPr>
          <w:rFonts w:cs="Arial"/>
          <w:szCs w:val="28"/>
          <w:lang w:eastAsia="fi-FI"/>
        </w:rPr>
      </w:pPr>
      <w:r w:rsidRPr="00A5076B">
        <w:rPr>
          <w:rFonts w:cs="Arial"/>
          <w:szCs w:val="28"/>
          <w:lang w:eastAsia="fi-FI"/>
        </w:rPr>
        <w:t xml:space="preserve">Sijoitukset </w:t>
      </w:r>
      <w:r w:rsidR="00E15786" w:rsidRPr="00A5076B">
        <w:rPr>
          <w:rFonts w:cs="Arial"/>
          <w:szCs w:val="28"/>
          <w:lang w:eastAsia="fi-FI"/>
        </w:rPr>
        <w:t>ja varainhankinta</w:t>
      </w:r>
    </w:p>
    <w:p w14:paraId="0747B74B" w14:textId="77777777" w:rsidR="00660B25" w:rsidRPr="00A5076B" w:rsidRDefault="00660B25" w:rsidP="00CF60D6">
      <w:pPr>
        <w:rPr>
          <w:rFonts w:cs="Arial"/>
          <w:szCs w:val="28"/>
          <w:lang w:eastAsia="fi-FI"/>
        </w:rPr>
      </w:pPr>
    </w:p>
    <w:p w14:paraId="654F6B6C" w14:textId="77777777" w:rsidR="00660B25" w:rsidRPr="00A5076B" w:rsidRDefault="00660B25" w:rsidP="00CF60D6">
      <w:pPr>
        <w:rPr>
          <w:rFonts w:cs="Arial"/>
          <w:szCs w:val="28"/>
          <w:lang w:eastAsia="fi-FI"/>
        </w:rPr>
      </w:pPr>
      <w:r w:rsidRPr="00A5076B">
        <w:rPr>
          <w:rFonts w:cs="Arial"/>
          <w:szCs w:val="28"/>
          <w:lang w:eastAsia="fi-FI"/>
        </w:rPr>
        <w:t xml:space="preserve">Yhdistys omistaa käytössään olevia toimitiloja (1165 m2) Kiinteistöosakeyhtiö Iiriksessä. Yhdistyksen vanhat toimitilat (916 m2) Kiinteistöosakeyhtiö Mäkelänkatu 52:ssa on vuokrattu Musahotelli Oy:lle </w:t>
      </w:r>
      <w:r w:rsidR="00056FAC" w:rsidRPr="00A5076B">
        <w:rPr>
          <w:rFonts w:cs="Arial"/>
          <w:szCs w:val="28"/>
          <w:lang w:eastAsia="fi-FI"/>
        </w:rPr>
        <w:t>vuoden 2024 loppuun asti voimassa olevalla vuokrasopimuksella</w:t>
      </w:r>
      <w:r w:rsidRPr="00A5076B">
        <w:rPr>
          <w:rFonts w:cs="Arial"/>
          <w:szCs w:val="28"/>
          <w:lang w:eastAsia="fi-FI"/>
        </w:rPr>
        <w:t xml:space="preserve">. </w:t>
      </w:r>
    </w:p>
    <w:p w14:paraId="32D8EA66" w14:textId="77777777" w:rsidR="00660B25" w:rsidRPr="00A5076B" w:rsidRDefault="00660B25" w:rsidP="00CF60D6">
      <w:pPr>
        <w:rPr>
          <w:rFonts w:cs="Arial"/>
          <w:szCs w:val="28"/>
          <w:lang w:eastAsia="fi-FI"/>
        </w:rPr>
      </w:pPr>
      <w:r w:rsidRPr="00A5076B">
        <w:rPr>
          <w:rFonts w:cs="Arial"/>
          <w:szCs w:val="28"/>
          <w:lang w:eastAsia="fi-FI"/>
        </w:rPr>
        <w:t xml:space="preserve"> </w:t>
      </w:r>
    </w:p>
    <w:p w14:paraId="46A50E91" w14:textId="77777777" w:rsidR="000D0948" w:rsidRPr="00A5076B" w:rsidRDefault="002D584F" w:rsidP="00CF60D6">
      <w:pPr>
        <w:rPr>
          <w:rFonts w:cs="Arial"/>
          <w:szCs w:val="28"/>
          <w:lang w:eastAsia="fi-FI"/>
        </w:rPr>
      </w:pPr>
      <w:bookmarkStart w:id="14" w:name="_Hlk129530143"/>
      <w:r w:rsidRPr="00A5076B">
        <w:rPr>
          <w:rFonts w:cs="Arial"/>
          <w:szCs w:val="28"/>
          <w:lang w:eastAsia="fi-FI"/>
        </w:rPr>
        <w:t xml:space="preserve">Vuonna 2022 </w:t>
      </w:r>
      <w:r w:rsidR="000D0948" w:rsidRPr="00A5076B">
        <w:rPr>
          <w:rFonts w:cs="Arial"/>
          <w:szCs w:val="28"/>
          <w:lang w:eastAsia="fi-FI"/>
        </w:rPr>
        <w:t>Villingin Vesiosuuskunna</w:t>
      </w:r>
      <w:r w:rsidR="00901601" w:rsidRPr="00A5076B">
        <w:rPr>
          <w:rFonts w:cs="Arial"/>
          <w:szCs w:val="28"/>
          <w:lang w:eastAsia="fi-FI"/>
        </w:rPr>
        <w:t>n</w:t>
      </w:r>
      <w:r w:rsidR="00353800" w:rsidRPr="00A5076B">
        <w:rPr>
          <w:rFonts w:cs="Arial"/>
          <w:szCs w:val="28"/>
          <w:lang w:eastAsia="fi-FI"/>
        </w:rPr>
        <w:t xml:space="preserve"> (VVOK)</w:t>
      </w:r>
      <w:r w:rsidR="00901601" w:rsidRPr="00A5076B">
        <w:rPr>
          <w:rFonts w:cs="Arial"/>
          <w:szCs w:val="28"/>
          <w:lang w:eastAsia="fi-FI"/>
        </w:rPr>
        <w:t xml:space="preserve"> kanssa </w:t>
      </w:r>
      <w:r w:rsidR="009E125B" w:rsidRPr="00A5076B">
        <w:rPr>
          <w:rFonts w:cs="Arial"/>
          <w:szCs w:val="28"/>
          <w:lang w:eastAsia="fi-FI"/>
        </w:rPr>
        <w:t xml:space="preserve">uusittiin lainasopimus, joka korvasi vuonna 2011 tehdyn sopimuksen. Uuden sopimuksen laina-ajaksi sovittiin 1.6.2022-31.5.2028, jolloin lainan jäljellä oleva saldo erääntyy maksettavaksi 31.5.2028. Lisäksi sovittiin, että VVOK lyhentää lainaa aina tehdessään uuden liittymissopimuksen. </w:t>
      </w:r>
      <w:r w:rsidRPr="00A5076B">
        <w:rPr>
          <w:rFonts w:cs="Arial"/>
          <w:szCs w:val="28"/>
          <w:lang w:eastAsia="fi-FI"/>
        </w:rPr>
        <w:t>Vuonna 2023 osuuskunta maksoi lainan korkoja yhteensä 1 691,90 eu</w:t>
      </w:r>
      <w:r w:rsidR="009D06A9" w:rsidRPr="00A5076B">
        <w:rPr>
          <w:rFonts w:cs="Arial"/>
          <w:szCs w:val="28"/>
          <w:lang w:eastAsia="fi-FI"/>
        </w:rPr>
        <w:t>roa.</w:t>
      </w:r>
    </w:p>
    <w:bookmarkEnd w:id="14"/>
    <w:p w14:paraId="452C9D67" w14:textId="77777777" w:rsidR="000D0948" w:rsidRPr="00A5076B" w:rsidRDefault="000D0948" w:rsidP="00CF60D6">
      <w:pPr>
        <w:rPr>
          <w:rFonts w:cs="Arial"/>
          <w:szCs w:val="28"/>
          <w:lang w:eastAsia="fi-FI"/>
        </w:rPr>
      </w:pPr>
    </w:p>
    <w:p w14:paraId="5B9F5241" w14:textId="77777777" w:rsidR="009D06A9" w:rsidRPr="00A5076B" w:rsidRDefault="00D168CA" w:rsidP="00CF60D6">
      <w:pPr>
        <w:rPr>
          <w:rFonts w:cs="Arial"/>
          <w:szCs w:val="28"/>
          <w:lang w:eastAsia="fi-FI"/>
        </w:rPr>
      </w:pPr>
      <w:bookmarkStart w:id="15" w:name="_Hlk67037515"/>
      <w:bookmarkStart w:id="16" w:name="_Hlk129530038"/>
      <w:r w:rsidRPr="00A5076B">
        <w:rPr>
          <w:rFonts w:cs="Arial"/>
          <w:szCs w:val="28"/>
          <w:lang w:eastAsia="fi-FI"/>
        </w:rPr>
        <w:t xml:space="preserve">Yhdistys on sijoittanut </w:t>
      </w:r>
      <w:proofErr w:type="spellStart"/>
      <w:r w:rsidR="008F441B" w:rsidRPr="00A5076B">
        <w:rPr>
          <w:rFonts w:cs="Arial"/>
          <w:szCs w:val="28"/>
          <w:lang w:eastAsia="fi-FI"/>
        </w:rPr>
        <w:t>Villingenäsin</w:t>
      </w:r>
      <w:proofErr w:type="spellEnd"/>
      <w:r w:rsidR="008F441B" w:rsidRPr="00A5076B">
        <w:rPr>
          <w:rFonts w:cs="Arial"/>
          <w:szCs w:val="28"/>
          <w:lang w:eastAsia="fi-FI"/>
        </w:rPr>
        <w:t xml:space="preserve"> kiinteistön</w:t>
      </w:r>
      <w:r w:rsidR="00906861" w:rsidRPr="00A5076B">
        <w:rPr>
          <w:rFonts w:cs="Arial"/>
          <w:szCs w:val="28"/>
          <w:lang w:eastAsia="fi-FI"/>
        </w:rPr>
        <w:t xml:space="preserve"> ja veneen</w:t>
      </w:r>
      <w:r w:rsidR="008F441B" w:rsidRPr="00A5076B">
        <w:rPr>
          <w:rFonts w:cs="Arial"/>
          <w:szCs w:val="28"/>
          <w:lang w:eastAsia="fi-FI"/>
        </w:rPr>
        <w:t xml:space="preserve"> myynnistä</w:t>
      </w:r>
      <w:r w:rsidRPr="00A5076B">
        <w:rPr>
          <w:rFonts w:cs="Arial"/>
          <w:szCs w:val="28"/>
          <w:lang w:eastAsia="fi-FI"/>
        </w:rPr>
        <w:t xml:space="preserve"> saadut varat </w:t>
      </w:r>
      <w:r w:rsidR="00FF30EA" w:rsidRPr="00A5076B">
        <w:rPr>
          <w:rFonts w:cs="Arial"/>
          <w:szCs w:val="28"/>
          <w:lang w:eastAsia="fi-FI"/>
        </w:rPr>
        <w:t xml:space="preserve">Nooa </w:t>
      </w:r>
      <w:r w:rsidR="00353800" w:rsidRPr="00A5076B">
        <w:rPr>
          <w:rFonts w:cs="Arial"/>
          <w:szCs w:val="28"/>
          <w:lang w:eastAsia="fi-FI"/>
        </w:rPr>
        <w:t>Säästöp</w:t>
      </w:r>
      <w:r w:rsidR="00FF30EA" w:rsidRPr="00A5076B">
        <w:rPr>
          <w:rFonts w:cs="Arial"/>
          <w:szCs w:val="28"/>
          <w:lang w:eastAsia="fi-FI"/>
        </w:rPr>
        <w:t>ank</w:t>
      </w:r>
      <w:r w:rsidR="00353800" w:rsidRPr="00A5076B">
        <w:rPr>
          <w:rFonts w:cs="Arial"/>
          <w:szCs w:val="28"/>
          <w:lang w:eastAsia="fi-FI"/>
        </w:rPr>
        <w:t>in</w:t>
      </w:r>
      <w:r w:rsidR="00FF30EA" w:rsidRPr="00A5076B">
        <w:rPr>
          <w:rFonts w:cs="Arial"/>
          <w:szCs w:val="28"/>
          <w:lang w:eastAsia="fi-FI"/>
        </w:rPr>
        <w:t xml:space="preserve"> ja Evlin </w:t>
      </w:r>
      <w:r w:rsidR="00FD2BFE" w:rsidRPr="00A5076B">
        <w:rPr>
          <w:rFonts w:cs="Arial"/>
          <w:szCs w:val="28"/>
          <w:lang w:eastAsia="fi-FI"/>
        </w:rPr>
        <w:t>kautta.</w:t>
      </w:r>
      <w:r w:rsidR="00992667" w:rsidRPr="00A5076B">
        <w:rPr>
          <w:rFonts w:cs="Arial"/>
          <w:szCs w:val="28"/>
          <w:lang w:eastAsia="fi-FI"/>
        </w:rPr>
        <w:t xml:space="preserve"> </w:t>
      </w:r>
      <w:r w:rsidR="002D584F" w:rsidRPr="00A5076B">
        <w:rPr>
          <w:rFonts w:cs="Arial"/>
          <w:szCs w:val="28"/>
          <w:lang w:eastAsia="fi-FI"/>
        </w:rPr>
        <w:t xml:space="preserve">Vuoden 2023 lopussa Nooa Säästöpankin kautta tehdyt sijoitukset tuloutettiin yhdistyksen tilille </w:t>
      </w:r>
      <w:r w:rsidR="002D584F" w:rsidRPr="00A5076B">
        <w:rPr>
          <w:rFonts w:cs="Arial"/>
          <w:szCs w:val="28"/>
          <w:lang w:eastAsia="fi-FI"/>
        </w:rPr>
        <w:lastRenderedPageBreak/>
        <w:t xml:space="preserve">tarkoituksena keskittää kaikki sijoitukset Evliin. </w:t>
      </w:r>
      <w:r w:rsidR="009D06A9" w:rsidRPr="00A5076B">
        <w:rPr>
          <w:rFonts w:cs="Arial"/>
          <w:szCs w:val="28"/>
          <w:lang w:eastAsia="fi-FI"/>
        </w:rPr>
        <w:t xml:space="preserve">Evlin rahastosalkun hankintahinta oli 428 181,47 euroa ja markkina-arvo vuoden 2023 lopussa 452 130,92 euroa. </w:t>
      </w:r>
      <w:bookmarkEnd w:id="15"/>
      <w:bookmarkEnd w:id="16"/>
    </w:p>
    <w:p w14:paraId="0A237FA7" w14:textId="77777777" w:rsidR="009D06A9" w:rsidRPr="00A5076B" w:rsidRDefault="009D06A9" w:rsidP="00CF60D6">
      <w:pPr>
        <w:rPr>
          <w:rFonts w:cs="Arial"/>
          <w:szCs w:val="28"/>
          <w:lang w:eastAsia="fi-FI"/>
        </w:rPr>
      </w:pPr>
    </w:p>
    <w:p w14:paraId="58EA7BBB" w14:textId="445B480F" w:rsidR="00913FDD" w:rsidRDefault="009D06A9" w:rsidP="00CF60D6">
      <w:r w:rsidRPr="00A5076B">
        <w:t xml:space="preserve">Yhdistyksen </w:t>
      </w:r>
      <w:r w:rsidR="00771395" w:rsidRPr="00A5076B">
        <w:t xml:space="preserve">varainhankintaa </w:t>
      </w:r>
      <w:r w:rsidR="00660B25" w:rsidRPr="00A5076B">
        <w:t xml:space="preserve">olivat jäsenten liittymismaksut ja yhdistyksen saamat lahjoitukset sekä jälkisäädökset. </w:t>
      </w:r>
    </w:p>
    <w:p w14:paraId="39A6D012" w14:textId="77777777" w:rsidR="00EA5F52" w:rsidRDefault="00EA5F52" w:rsidP="00CF60D6"/>
    <w:p w14:paraId="5B1F942E" w14:textId="572B77FC" w:rsidR="00660B25" w:rsidRPr="00A5076B" w:rsidRDefault="00E82020" w:rsidP="00CF60D6">
      <w:r w:rsidRPr="00A5076B">
        <w:t>Hallinto</w:t>
      </w:r>
    </w:p>
    <w:p w14:paraId="6584908F" w14:textId="77777777" w:rsidR="00E82020" w:rsidRPr="00A5076B" w:rsidRDefault="00E82020" w:rsidP="00CF60D6"/>
    <w:p w14:paraId="29AAB4B6" w14:textId="29D1B45F" w:rsidR="00660B25" w:rsidRPr="00094B74" w:rsidRDefault="00660B25" w:rsidP="00CF60D6">
      <w:pPr>
        <w:rPr>
          <w:rFonts w:cs="Arial"/>
          <w:szCs w:val="28"/>
        </w:rPr>
      </w:pPr>
      <w:r w:rsidRPr="00A5076B">
        <w:t xml:space="preserve">Helsingin ja Uudenmaan Näkövammaiset ry:n kevätkokous pidettiin </w:t>
      </w:r>
      <w:r w:rsidR="00D14DA2" w:rsidRPr="00A5076B">
        <w:t xml:space="preserve">lauantaina </w:t>
      </w:r>
      <w:r w:rsidR="009D06A9" w:rsidRPr="00A5076B">
        <w:t>29.4.2023</w:t>
      </w:r>
      <w:r w:rsidR="009C4740" w:rsidRPr="00A5076B">
        <w:t xml:space="preserve"> </w:t>
      </w:r>
      <w:r w:rsidR="00056FAC" w:rsidRPr="00A5076B">
        <w:t xml:space="preserve">lähi- ja </w:t>
      </w:r>
      <w:r w:rsidR="009C4740" w:rsidRPr="00A5076B">
        <w:t>etäkokouksena</w:t>
      </w:r>
      <w:r w:rsidRPr="00A5076B">
        <w:t>. Lä</w:t>
      </w:r>
      <w:r w:rsidR="00056FAC" w:rsidRPr="00A5076B">
        <w:t>hiosallistujia</w:t>
      </w:r>
      <w:r w:rsidRPr="00A5076B">
        <w:t xml:space="preserve"> oli </w:t>
      </w:r>
      <w:r w:rsidR="009D06A9" w:rsidRPr="00A5076B">
        <w:t>37</w:t>
      </w:r>
      <w:r w:rsidRPr="00A5076B">
        <w:t>,</w:t>
      </w:r>
      <w:r w:rsidR="00056FAC" w:rsidRPr="00A5076B">
        <w:t xml:space="preserve"> </w:t>
      </w:r>
      <w:r w:rsidR="00056FAC" w:rsidRPr="00094B74">
        <w:rPr>
          <w:rFonts w:cs="Arial"/>
          <w:szCs w:val="28"/>
        </w:rPr>
        <w:t xml:space="preserve">etäosallistujia </w:t>
      </w:r>
      <w:r w:rsidR="009D06A9" w:rsidRPr="00094B74">
        <w:rPr>
          <w:rFonts w:cs="Arial"/>
          <w:szCs w:val="28"/>
        </w:rPr>
        <w:t>6</w:t>
      </w:r>
      <w:r w:rsidR="00ED0251" w:rsidRPr="00094B74">
        <w:rPr>
          <w:rFonts w:cs="Arial"/>
          <w:szCs w:val="28"/>
        </w:rPr>
        <w:t xml:space="preserve"> ja</w:t>
      </w:r>
      <w:r w:rsidR="00056FAC" w:rsidRPr="00094B74">
        <w:rPr>
          <w:rFonts w:cs="Arial"/>
          <w:szCs w:val="28"/>
        </w:rPr>
        <w:t xml:space="preserve"> valtakirjalla osallistujia </w:t>
      </w:r>
      <w:r w:rsidR="009D06A9" w:rsidRPr="00094B74">
        <w:rPr>
          <w:rFonts w:cs="Arial"/>
          <w:szCs w:val="28"/>
        </w:rPr>
        <w:t>1</w:t>
      </w:r>
      <w:r w:rsidR="00056FAC" w:rsidRPr="00094B74">
        <w:rPr>
          <w:rFonts w:cs="Arial"/>
          <w:szCs w:val="28"/>
        </w:rPr>
        <w:t xml:space="preserve">, yhteensä varsinaisia jäseniä oli kokouksessa edustettuna </w:t>
      </w:r>
      <w:r w:rsidR="009D06A9" w:rsidRPr="00094B74">
        <w:rPr>
          <w:rFonts w:cs="Arial"/>
          <w:szCs w:val="28"/>
        </w:rPr>
        <w:t>44</w:t>
      </w:r>
      <w:r w:rsidR="00056FAC" w:rsidRPr="00094B74">
        <w:rPr>
          <w:rFonts w:cs="Arial"/>
          <w:szCs w:val="28"/>
        </w:rPr>
        <w:t xml:space="preserve">. Toimihenkilöitä oli kokouksessa </w:t>
      </w:r>
      <w:r w:rsidR="00A87081" w:rsidRPr="00094B74">
        <w:rPr>
          <w:rFonts w:cs="Arial"/>
          <w:szCs w:val="28"/>
        </w:rPr>
        <w:t>4</w:t>
      </w:r>
      <w:r w:rsidR="00056FAC" w:rsidRPr="00094B74">
        <w:rPr>
          <w:rFonts w:cs="Arial"/>
          <w:szCs w:val="28"/>
        </w:rPr>
        <w:t>.</w:t>
      </w:r>
      <w:r w:rsidRPr="00094B74">
        <w:rPr>
          <w:rFonts w:cs="Arial"/>
          <w:szCs w:val="28"/>
        </w:rPr>
        <w:t xml:space="preserve"> </w:t>
      </w:r>
    </w:p>
    <w:p w14:paraId="14E38023" w14:textId="77777777" w:rsidR="007A7EAE" w:rsidRPr="00094B74" w:rsidRDefault="007A7EAE" w:rsidP="00CF60D6">
      <w:pPr>
        <w:rPr>
          <w:rFonts w:cs="Arial"/>
          <w:szCs w:val="28"/>
        </w:rPr>
      </w:pPr>
    </w:p>
    <w:p w14:paraId="76B78645" w14:textId="77777777" w:rsidR="009C4740" w:rsidRPr="00A5076B" w:rsidRDefault="00660B25" w:rsidP="009C4740">
      <w:pPr>
        <w:rPr>
          <w:rFonts w:cs="Arial"/>
          <w:szCs w:val="28"/>
        </w:rPr>
      </w:pPr>
      <w:r w:rsidRPr="00094B74">
        <w:rPr>
          <w:rFonts w:cs="Arial"/>
          <w:szCs w:val="28"/>
        </w:rPr>
        <w:t xml:space="preserve">Yhdistyksen syyskokous pidettiin </w:t>
      </w:r>
      <w:r w:rsidR="009C4740" w:rsidRPr="00094B74">
        <w:rPr>
          <w:rFonts w:cs="Arial"/>
          <w:szCs w:val="28"/>
        </w:rPr>
        <w:t>lähi</w:t>
      </w:r>
      <w:r w:rsidR="00D14DA2" w:rsidRPr="00094B74">
        <w:rPr>
          <w:rFonts w:cs="Arial"/>
          <w:szCs w:val="28"/>
        </w:rPr>
        <w:t>- ja etä</w:t>
      </w:r>
      <w:r w:rsidR="009C4740" w:rsidRPr="00094B74">
        <w:rPr>
          <w:rFonts w:cs="Arial"/>
          <w:szCs w:val="28"/>
        </w:rPr>
        <w:t xml:space="preserve">kokouksena </w:t>
      </w:r>
      <w:r w:rsidR="00D14DA2" w:rsidRPr="00094B74">
        <w:rPr>
          <w:rFonts w:cs="Arial"/>
          <w:szCs w:val="28"/>
        </w:rPr>
        <w:t xml:space="preserve">lauantaina </w:t>
      </w:r>
      <w:r w:rsidR="009D06A9" w:rsidRPr="00094B74">
        <w:rPr>
          <w:rFonts w:cs="Arial"/>
          <w:szCs w:val="28"/>
        </w:rPr>
        <w:t>9.12.2023</w:t>
      </w:r>
      <w:r w:rsidRPr="00094B74">
        <w:rPr>
          <w:rFonts w:cs="Arial"/>
          <w:szCs w:val="28"/>
        </w:rPr>
        <w:t xml:space="preserve">. </w:t>
      </w:r>
      <w:r w:rsidR="009C4740" w:rsidRPr="00A5076B">
        <w:rPr>
          <w:rFonts w:cs="Arial"/>
          <w:szCs w:val="28"/>
        </w:rPr>
        <w:t xml:space="preserve">Kokouksessa oli </w:t>
      </w:r>
      <w:r w:rsidR="009D06A9" w:rsidRPr="00A5076B">
        <w:rPr>
          <w:rFonts w:cs="Arial"/>
          <w:szCs w:val="28"/>
        </w:rPr>
        <w:t>mukana</w:t>
      </w:r>
      <w:r w:rsidR="009C4740" w:rsidRPr="00A5076B">
        <w:rPr>
          <w:rFonts w:cs="Arial"/>
          <w:szCs w:val="28"/>
        </w:rPr>
        <w:t xml:space="preserve"> </w:t>
      </w:r>
      <w:r w:rsidR="009D06A9" w:rsidRPr="00A5076B">
        <w:rPr>
          <w:rFonts w:cs="Arial"/>
          <w:szCs w:val="28"/>
        </w:rPr>
        <w:t>8</w:t>
      </w:r>
      <w:r w:rsidR="009C4740" w:rsidRPr="00A5076B">
        <w:rPr>
          <w:rFonts w:cs="Arial"/>
          <w:szCs w:val="28"/>
        </w:rPr>
        <w:t xml:space="preserve">9 jäsentä, joista </w:t>
      </w:r>
      <w:bookmarkStart w:id="17" w:name="_Hlk89320688"/>
      <w:r w:rsidR="009C4740" w:rsidRPr="00A5076B">
        <w:rPr>
          <w:rFonts w:cs="Arial"/>
          <w:szCs w:val="28"/>
        </w:rPr>
        <w:t xml:space="preserve">lähiosallistujia oli </w:t>
      </w:r>
      <w:r w:rsidR="009D06A9" w:rsidRPr="00A5076B">
        <w:rPr>
          <w:rFonts w:cs="Arial"/>
          <w:szCs w:val="28"/>
        </w:rPr>
        <w:t>42</w:t>
      </w:r>
      <w:r w:rsidR="009C4740" w:rsidRPr="00A5076B">
        <w:rPr>
          <w:rFonts w:cs="Arial"/>
          <w:szCs w:val="28"/>
        </w:rPr>
        <w:t xml:space="preserve"> ja etäosallistujia </w:t>
      </w:r>
      <w:r w:rsidR="009D06A9" w:rsidRPr="00A5076B">
        <w:rPr>
          <w:rFonts w:cs="Arial"/>
          <w:szCs w:val="28"/>
        </w:rPr>
        <w:t>21</w:t>
      </w:r>
      <w:r w:rsidR="009C4740" w:rsidRPr="00A5076B">
        <w:rPr>
          <w:rFonts w:cs="Arial"/>
          <w:szCs w:val="28"/>
        </w:rPr>
        <w:t xml:space="preserve">. Valtakirjan antaneita jäseniä oli </w:t>
      </w:r>
      <w:r w:rsidR="009D06A9" w:rsidRPr="00A5076B">
        <w:rPr>
          <w:rFonts w:cs="Arial"/>
          <w:szCs w:val="28"/>
        </w:rPr>
        <w:t>26</w:t>
      </w:r>
      <w:r w:rsidR="009C4740" w:rsidRPr="00A5076B">
        <w:rPr>
          <w:rFonts w:cs="Arial"/>
          <w:szCs w:val="28"/>
        </w:rPr>
        <w:t>. Kannatusjäseniä oli kokouksessa mukana 2</w:t>
      </w:r>
      <w:r w:rsidR="009D06A9" w:rsidRPr="00A5076B">
        <w:rPr>
          <w:rFonts w:cs="Arial"/>
          <w:szCs w:val="28"/>
        </w:rPr>
        <w:t xml:space="preserve"> ja</w:t>
      </w:r>
      <w:r w:rsidR="009C4740" w:rsidRPr="00A5076B">
        <w:rPr>
          <w:rFonts w:cs="Arial"/>
          <w:szCs w:val="28"/>
        </w:rPr>
        <w:t xml:space="preserve"> toimihenkilöitä </w:t>
      </w:r>
      <w:r w:rsidR="009D06A9" w:rsidRPr="00A5076B">
        <w:rPr>
          <w:rFonts w:cs="Arial"/>
          <w:szCs w:val="28"/>
        </w:rPr>
        <w:t>6</w:t>
      </w:r>
      <w:r w:rsidR="009C4740" w:rsidRPr="00A5076B">
        <w:rPr>
          <w:rFonts w:cs="Arial"/>
          <w:szCs w:val="28"/>
        </w:rPr>
        <w:t>.</w:t>
      </w:r>
      <w:r w:rsidR="009D06A9" w:rsidRPr="00A5076B">
        <w:rPr>
          <w:rFonts w:cs="Arial"/>
          <w:szCs w:val="28"/>
        </w:rPr>
        <w:t xml:space="preserve"> Avustajia ei ollut paikalla.</w:t>
      </w:r>
    </w:p>
    <w:bookmarkEnd w:id="17"/>
    <w:p w14:paraId="79A6F0CF" w14:textId="77777777" w:rsidR="00660B25" w:rsidRPr="00094B74" w:rsidRDefault="00660B25" w:rsidP="00CF60D6">
      <w:pPr>
        <w:rPr>
          <w:rFonts w:cs="Arial"/>
          <w:szCs w:val="28"/>
        </w:rPr>
      </w:pPr>
    </w:p>
    <w:p w14:paraId="14713D32" w14:textId="77777777" w:rsidR="00660B25" w:rsidRPr="00094B74" w:rsidRDefault="00660B25" w:rsidP="00D25B03">
      <w:pPr>
        <w:rPr>
          <w:rFonts w:cs="Arial"/>
          <w:szCs w:val="28"/>
        </w:rPr>
      </w:pPr>
      <w:r w:rsidRPr="00094B74">
        <w:rPr>
          <w:rFonts w:cs="Arial"/>
          <w:szCs w:val="28"/>
        </w:rPr>
        <w:t xml:space="preserve">Yhdistyksen toiminnasta ja suunnitelmien toteuttamisesta vastasi hallitus, joka kokoontui </w:t>
      </w:r>
      <w:r w:rsidR="005C1298" w:rsidRPr="00094B74">
        <w:rPr>
          <w:rFonts w:cs="Arial"/>
          <w:szCs w:val="28"/>
        </w:rPr>
        <w:t>yhteensä 10 kertaa (13 kertaa).</w:t>
      </w:r>
      <w:r w:rsidR="00D25B03" w:rsidRPr="00094B74">
        <w:rPr>
          <w:rFonts w:cs="Arial"/>
          <w:szCs w:val="28"/>
        </w:rPr>
        <w:t xml:space="preserve"> </w:t>
      </w:r>
    </w:p>
    <w:p w14:paraId="574574B7" w14:textId="77777777" w:rsidR="00660B25" w:rsidRPr="00094B74" w:rsidRDefault="00660B25" w:rsidP="00CF60D6">
      <w:pPr>
        <w:rPr>
          <w:rFonts w:cs="Arial"/>
          <w:szCs w:val="28"/>
        </w:rPr>
      </w:pPr>
    </w:p>
    <w:p w14:paraId="1E9B6A3F" w14:textId="77777777" w:rsidR="00660B25" w:rsidRPr="00094B74" w:rsidRDefault="00660B25" w:rsidP="00CF60D6">
      <w:pPr>
        <w:rPr>
          <w:rFonts w:cs="Arial"/>
          <w:szCs w:val="28"/>
        </w:rPr>
      </w:pPr>
      <w:r w:rsidRPr="00094B74">
        <w:rPr>
          <w:rFonts w:cs="Arial"/>
          <w:szCs w:val="28"/>
        </w:rPr>
        <w:t>Hallituksen kokoonpano: (suluissa jäsenten läsnäolokerrat kokouksissa)</w:t>
      </w:r>
    </w:p>
    <w:p w14:paraId="4B47BD97" w14:textId="77777777" w:rsidR="005F7A17" w:rsidRPr="00A5076B" w:rsidRDefault="005F7A17" w:rsidP="005F7A17">
      <w:r w:rsidRPr="00094B74">
        <w:rPr>
          <w:rFonts w:cs="Arial"/>
          <w:szCs w:val="28"/>
        </w:rPr>
        <w:t>Päätöksentekijät</w:t>
      </w:r>
      <w:r w:rsidRPr="00A5076B">
        <w:t>:</w:t>
      </w:r>
    </w:p>
    <w:p w14:paraId="1A41275E" w14:textId="77777777" w:rsidR="005F7A17" w:rsidRPr="00A5076B" w:rsidRDefault="005F7A17" w:rsidP="005F7A17">
      <w:r w:rsidRPr="00A5076B">
        <w:t>Apajalahti Mikko, puheenjohtaja</w:t>
      </w:r>
      <w:r w:rsidR="002F080E" w:rsidRPr="00A5076B">
        <w:tab/>
      </w:r>
      <w:r w:rsidRPr="00A5076B">
        <w:t>(</w:t>
      </w:r>
      <w:r w:rsidR="005C1298" w:rsidRPr="00A5076B">
        <w:t>9/10</w:t>
      </w:r>
      <w:r w:rsidRPr="00A5076B">
        <w:t>)</w:t>
      </w:r>
    </w:p>
    <w:p w14:paraId="50900F00" w14:textId="77777777" w:rsidR="005C1298" w:rsidRPr="00A5076B" w:rsidRDefault="005C1298" w:rsidP="005F7A17">
      <w:r w:rsidRPr="00A5076B">
        <w:t>Alanya Terhi</w:t>
      </w:r>
      <w:r w:rsidRPr="00A5076B">
        <w:tab/>
      </w:r>
      <w:r w:rsidRPr="00A5076B">
        <w:tab/>
      </w:r>
      <w:r w:rsidRPr="00A5076B">
        <w:tab/>
        <w:t>(10/10)</w:t>
      </w:r>
    </w:p>
    <w:p w14:paraId="419C4246" w14:textId="77777777" w:rsidR="005F7A17" w:rsidRPr="00A5076B" w:rsidRDefault="00D14DA2" w:rsidP="005F7A17">
      <w:r w:rsidRPr="00A5076B">
        <w:t>Hanski Merja</w:t>
      </w:r>
      <w:r w:rsidR="002F080E" w:rsidRPr="00A5076B">
        <w:tab/>
      </w:r>
      <w:r w:rsidR="002F080E" w:rsidRPr="00A5076B">
        <w:tab/>
      </w:r>
      <w:r w:rsidR="002F080E" w:rsidRPr="00A5076B">
        <w:tab/>
      </w:r>
      <w:r w:rsidR="005F7A17" w:rsidRPr="00A5076B">
        <w:t>(</w:t>
      </w:r>
      <w:r w:rsidR="005C1298" w:rsidRPr="00A5076B">
        <w:t>9/10</w:t>
      </w:r>
      <w:r w:rsidR="005F7A17" w:rsidRPr="00A5076B">
        <w:t>)</w:t>
      </w:r>
    </w:p>
    <w:p w14:paraId="22A75804" w14:textId="77777777" w:rsidR="005C1298" w:rsidRPr="00A5076B" w:rsidRDefault="005C1298" w:rsidP="005F7A17">
      <w:r w:rsidRPr="00A5076B">
        <w:t>Oikarainen Juha</w:t>
      </w:r>
      <w:r w:rsidRPr="00A5076B">
        <w:tab/>
      </w:r>
      <w:r w:rsidRPr="00A5076B">
        <w:tab/>
      </w:r>
      <w:r w:rsidRPr="00A5076B">
        <w:tab/>
        <w:t>(10/10)</w:t>
      </w:r>
    </w:p>
    <w:p w14:paraId="08E84A1A" w14:textId="77777777" w:rsidR="005F7A17" w:rsidRPr="00A5076B" w:rsidRDefault="00D14DA2" w:rsidP="005F7A17">
      <w:r w:rsidRPr="00A5076B">
        <w:t>Pekola Jari</w:t>
      </w:r>
      <w:r w:rsidR="002F080E" w:rsidRPr="00A5076B">
        <w:tab/>
      </w:r>
      <w:r w:rsidR="002F080E" w:rsidRPr="00A5076B">
        <w:tab/>
      </w:r>
      <w:r w:rsidR="002F080E" w:rsidRPr="00A5076B">
        <w:tab/>
      </w:r>
      <w:r w:rsidR="005F7A17" w:rsidRPr="00A5076B">
        <w:t>(</w:t>
      </w:r>
      <w:r w:rsidR="005C1298" w:rsidRPr="00A5076B">
        <w:t>9/10</w:t>
      </w:r>
      <w:r w:rsidR="005F7A17" w:rsidRPr="00A5076B">
        <w:t>)</w:t>
      </w:r>
    </w:p>
    <w:p w14:paraId="526F8735" w14:textId="77777777" w:rsidR="005F7A17" w:rsidRPr="00A5076B" w:rsidRDefault="00D14DA2" w:rsidP="005F7A17">
      <w:r w:rsidRPr="00A5076B">
        <w:t>Pesola Juhani</w:t>
      </w:r>
      <w:r w:rsidR="005F7A17" w:rsidRPr="00A5076B">
        <w:t xml:space="preserve"> </w:t>
      </w:r>
      <w:r w:rsidR="002F080E" w:rsidRPr="00A5076B">
        <w:tab/>
      </w:r>
      <w:r w:rsidR="002F080E" w:rsidRPr="00A5076B">
        <w:tab/>
      </w:r>
      <w:r w:rsidR="002F080E" w:rsidRPr="00A5076B">
        <w:tab/>
      </w:r>
      <w:r w:rsidR="005F7A17" w:rsidRPr="00A5076B">
        <w:t>(</w:t>
      </w:r>
      <w:r w:rsidR="005C1298" w:rsidRPr="00A5076B">
        <w:t>9/10</w:t>
      </w:r>
      <w:r w:rsidR="005F7A17" w:rsidRPr="00A5076B">
        <w:t>)</w:t>
      </w:r>
    </w:p>
    <w:p w14:paraId="1BA2EC33" w14:textId="77777777" w:rsidR="005F7A17" w:rsidRPr="00A5076B" w:rsidRDefault="005F7A17" w:rsidP="005F7A17">
      <w:r w:rsidRPr="00A5076B">
        <w:t>Talja Ari</w:t>
      </w:r>
      <w:r w:rsidR="002F080E" w:rsidRPr="00A5076B">
        <w:tab/>
      </w:r>
      <w:r w:rsidR="002F080E" w:rsidRPr="00A5076B">
        <w:tab/>
      </w:r>
      <w:r w:rsidR="002F080E" w:rsidRPr="00A5076B">
        <w:tab/>
      </w:r>
      <w:r w:rsidR="002F080E" w:rsidRPr="00A5076B">
        <w:tab/>
      </w:r>
      <w:r w:rsidRPr="00A5076B">
        <w:t>(</w:t>
      </w:r>
      <w:r w:rsidR="005C1298" w:rsidRPr="00A5076B">
        <w:t>7/10</w:t>
      </w:r>
      <w:r w:rsidRPr="00A5076B">
        <w:t>)</w:t>
      </w:r>
    </w:p>
    <w:p w14:paraId="544C223D" w14:textId="77777777" w:rsidR="00D14DA2" w:rsidRPr="00A5076B" w:rsidRDefault="00D14DA2" w:rsidP="005F7A17"/>
    <w:p w14:paraId="07CA6378" w14:textId="77777777" w:rsidR="005F7A17" w:rsidRPr="00A5076B" w:rsidRDefault="005F7A17" w:rsidP="005F7A17">
      <w:r w:rsidRPr="00A5076B">
        <w:t>Hallituksen 1. varajäsen</w:t>
      </w:r>
      <w:r w:rsidR="00D14DA2" w:rsidRPr="00A5076B">
        <w:t xml:space="preserve"> </w:t>
      </w:r>
      <w:r w:rsidR="005C1298" w:rsidRPr="00A5076B">
        <w:t>Sundholm Johan</w:t>
      </w:r>
      <w:r w:rsidR="002F080E" w:rsidRPr="00A5076B">
        <w:tab/>
      </w:r>
      <w:r w:rsidRPr="00A5076B">
        <w:t>(1</w:t>
      </w:r>
      <w:r w:rsidR="005C1298" w:rsidRPr="00A5076B">
        <w:t>0/10</w:t>
      </w:r>
      <w:r w:rsidRPr="00A5076B">
        <w:t>)</w:t>
      </w:r>
    </w:p>
    <w:p w14:paraId="7A5695E2" w14:textId="77777777" w:rsidR="005F7A17" w:rsidRPr="00A5076B" w:rsidRDefault="005F7A17" w:rsidP="005F7A17">
      <w:r w:rsidRPr="00A5076B">
        <w:t xml:space="preserve">Hallituksen 2. varajäsen </w:t>
      </w:r>
      <w:r w:rsidR="005C1298" w:rsidRPr="00A5076B">
        <w:t>Stolt Pirkko</w:t>
      </w:r>
      <w:r w:rsidR="002F080E" w:rsidRPr="00A5076B">
        <w:tab/>
      </w:r>
      <w:r w:rsidRPr="00A5076B">
        <w:t>(</w:t>
      </w:r>
      <w:r w:rsidR="00D14DA2" w:rsidRPr="00A5076B">
        <w:t>2</w:t>
      </w:r>
      <w:r w:rsidRPr="00A5076B">
        <w:t>/1</w:t>
      </w:r>
      <w:r w:rsidR="005C1298" w:rsidRPr="00A5076B">
        <w:t>0</w:t>
      </w:r>
      <w:r w:rsidRPr="00A5076B">
        <w:t>)</w:t>
      </w:r>
    </w:p>
    <w:p w14:paraId="66C0EE25" w14:textId="77777777" w:rsidR="005F7A17" w:rsidRPr="00A5076B" w:rsidRDefault="005F7A17" w:rsidP="005F7A17"/>
    <w:p w14:paraId="127CE2C7" w14:textId="77777777" w:rsidR="00660B25" w:rsidRPr="00A5076B" w:rsidRDefault="00660B25" w:rsidP="00CF60D6">
      <w:r w:rsidRPr="00A5076B">
        <w:t>Työvaliokuntaan kuuluivat</w:t>
      </w:r>
      <w:r w:rsidR="00056FAC" w:rsidRPr="00A5076B">
        <w:t xml:space="preserve"> vuoden lopussa</w:t>
      </w:r>
      <w:r w:rsidRPr="00A5076B">
        <w:t xml:space="preserve"> </w:t>
      </w:r>
      <w:r w:rsidR="00543E22" w:rsidRPr="00A5076B">
        <w:t xml:space="preserve">Mikko Apajalahti, </w:t>
      </w:r>
      <w:r w:rsidR="00056FAC" w:rsidRPr="00A5076B">
        <w:t>Jari Pekola</w:t>
      </w:r>
      <w:r w:rsidR="00543E22" w:rsidRPr="00A5076B">
        <w:t xml:space="preserve"> ja </w:t>
      </w:r>
      <w:r w:rsidR="00056FAC" w:rsidRPr="00A5076B">
        <w:t>Merja Hanski</w:t>
      </w:r>
      <w:r w:rsidR="006F5F46" w:rsidRPr="00A5076B">
        <w:t xml:space="preserve"> varsinaisina jäseninä sekä </w:t>
      </w:r>
      <w:r w:rsidRPr="00A5076B">
        <w:t xml:space="preserve">toiminnanjohtaja </w:t>
      </w:r>
      <w:r w:rsidR="00056FAC" w:rsidRPr="00A5076B">
        <w:t>Sara Niiles</w:t>
      </w:r>
      <w:r w:rsidR="005C1298" w:rsidRPr="00A5076B">
        <w:t xml:space="preserve"> ja taloushallinnon assistentti Marja-Liisa Hellanto asiantuntijajäseninä.</w:t>
      </w:r>
    </w:p>
    <w:p w14:paraId="32839BD8" w14:textId="77777777" w:rsidR="00ED0251" w:rsidRPr="00094B74" w:rsidRDefault="00ED0251" w:rsidP="00CF60D6"/>
    <w:p w14:paraId="1DFA3D79" w14:textId="17E11F89" w:rsidR="00660B25" w:rsidRPr="00A5076B" w:rsidRDefault="00660B25" w:rsidP="00CF60D6">
      <w:r w:rsidRPr="00A5076B">
        <w:t xml:space="preserve">Tilintarkastaja </w:t>
      </w:r>
      <w:r w:rsidR="00CF60D6" w:rsidRPr="00A5076B">
        <w:t>Sari Hakala (HT)</w:t>
      </w:r>
      <w:r w:rsidRPr="00A5076B">
        <w:t xml:space="preserve"> </w:t>
      </w:r>
    </w:p>
    <w:p w14:paraId="24151849" w14:textId="77777777" w:rsidR="00660B25" w:rsidRPr="00094B74" w:rsidRDefault="00660B25" w:rsidP="00CF60D6"/>
    <w:p w14:paraId="58516D61" w14:textId="77777777" w:rsidR="00660B25" w:rsidRPr="00A5076B" w:rsidRDefault="00056FAC" w:rsidP="00CF60D6">
      <w:r w:rsidRPr="00A5076B">
        <w:t>H</w:t>
      </w:r>
      <w:r w:rsidR="00660B25" w:rsidRPr="00A5076B">
        <w:t>uomionosoitukset:</w:t>
      </w:r>
    </w:p>
    <w:p w14:paraId="46DDF94E" w14:textId="77777777" w:rsidR="00D14DA2" w:rsidRPr="00A5076B" w:rsidRDefault="009057A5" w:rsidP="009057A5">
      <w:pPr>
        <w:rPr>
          <w:rFonts w:cs="Arial"/>
          <w:szCs w:val="28"/>
        </w:rPr>
      </w:pPr>
      <w:r w:rsidRPr="00094B74">
        <w:t>Vuoden</w:t>
      </w:r>
      <w:r w:rsidRPr="00A5076B">
        <w:rPr>
          <w:rFonts w:cs="Arial"/>
          <w:szCs w:val="28"/>
        </w:rPr>
        <w:t xml:space="preserve"> </w:t>
      </w:r>
      <w:r w:rsidR="00D14DA2" w:rsidRPr="00A5076B">
        <w:rPr>
          <w:rFonts w:cs="Arial"/>
          <w:szCs w:val="28"/>
        </w:rPr>
        <w:t xml:space="preserve">jäsen </w:t>
      </w:r>
      <w:r w:rsidR="005C1298" w:rsidRPr="00A5076B">
        <w:rPr>
          <w:rFonts w:cs="Arial"/>
          <w:szCs w:val="28"/>
        </w:rPr>
        <w:t>ja vertainen Ibrahim Milanovic</w:t>
      </w:r>
    </w:p>
    <w:p w14:paraId="4CB201B9" w14:textId="77777777" w:rsidR="00D14DA2" w:rsidRPr="00A5076B" w:rsidRDefault="00D14DA2" w:rsidP="009057A5">
      <w:pPr>
        <w:rPr>
          <w:rFonts w:cs="Arial"/>
          <w:szCs w:val="28"/>
        </w:rPr>
      </w:pPr>
      <w:r w:rsidRPr="00A5076B">
        <w:rPr>
          <w:rFonts w:cs="Arial"/>
          <w:szCs w:val="28"/>
        </w:rPr>
        <w:lastRenderedPageBreak/>
        <w:t xml:space="preserve">Vuoden vaikuttaja </w:t>
      </w:r>
      <w:r w:rsidR="005C1298" w:rsidRPr="00A5076B">
        <w:rPr>
          <w:rFonts w:cs="Arial"/>
          <w:szCs w:val="28"/>
        </w:rPr>
        <w:t>Senni Hirvonen</w:t>
      </w:r>
    </w:p>
    <w:p w14:paraId="63F8EE9F" w14:textId="77777777" w:rsidR="009057A5" w:rsidRPr="00A5076B" w:rsidRDefault="00D14DA2" w:rsidP="009057A5">
      <w:pPr>
        <w:rPr>
          <w:rFonts w:cs="Arial"/>
          <w:szCs w:val="28"/>
        </w:rPr>
      </w:pPr>
      <w:r w:rsidRPr="00A5076B">
        <w:rPr>
          <w:rFonts w:cs="Arial"/>
          <w:szCs w:val="28"/>
        </w:rPr>
        <w:t xml:space="preserve">Vuoden </w:t>
      </w:r>
      <w:r w:rsidR="005C1298" w:rsidRPr="00A5076B">
        <w:rPr>
          <w:rFonts w:cs="Arial"/>
          <w:szCs w:val="28"/>
        </w:rPr>
        <w:t>urheilija Senni Sopanen</w:t>
      </w:r>
    </w:p>
    <w:p w14:paraId="5FE7307D" w14:textId="77777777" w:rsidR="009057A5" w:rsidRPr="00A5076B" w:rsidRDefault="009057A5" w:rsidP="009057A5">
      <w:pPr>
        <w:rPr>
          <w:rFonts w:cs="Arial"/>
          <w:szCs w:val="28"/>
        </w:rPr>
      </w:pPr>
      <w:r w:rsidRPr="00A5076B">
        <w:rPr>
          <w:rFonts w:cs="Arial"/>
          <w:szCs w:val="28"/>
        </w:rPr>
        <w:t>Vuoden kunto</w:t>
      </w:r>
      <w:r w:rsidR="00D14DA2" w:rsidRPr="00A5076B">
        <w:rPr>
          <w:rFonts w:cs="Arial"/>
          <w:szCs w:val="28"/>
        </w:rPr>
        <w:t>urheilija</w:t>
      </w:r>
      <w:r w:rsidRPr="00A5076B">
        <w:rPr>
          <w:rFonts w:cs="Arial"/>
          <w:szCs w:val="28"/>
        </w:rPr>
        <w:t xml:space="preserve"> </w:t>
      </w:r>
      <w:r w:rsidR="005C1298" w:rsidRPr="00A5076B">
        <w:rPr>
          <w:rFonts w:cs="Arial"/>
          <w:szCs w:val="28"/>
        </w:rPr>
        <w:t xml:space="preserve">Teuvo </w:t>
      </w:r>
      <w:proofErr w:type="spellStart"/>
      <w:r w:rsidR="005C1298" w:rsidRPr="00A5076B">
        <w:rPr>
          <w:rFonts w:cs="Arial"/>
          <w:szCs w:val="28"/>
        </w:rPr>
        <w:t>Talmia</w:t>
      </w:r>
      <w:proofErr w:type="spellEnd"/>
      <w:r w:rsidRPr="00A5076B">
        <w:rPr>
          <w:rFonts w:cs="Arial"/>
          <w:szCs w:val="28"/>
        </w:rPr>
        <w:t xml:space="preserve"> </w:t>
      </w:r>
    </w:p>
    <w:p w14:paraId="433C0660" w14:textId="77777777" w:rsidR="009057A5" w:rsidRPr="00A5076B" w:rsidRDefault="009057A5" w:rsidP="009057A5">
      <w:pPr>
        <w:rPr>
          <w:rFonts w:cs="Arial"/>
          <w:szCs w:val="28"/>
        </w:rPr>
      </w:pPr>
      <w:r w:rsidRPr="00A5076B">
        <w:rPr>
          <w:rFonts w:cs="Arial"/>
          <w:szCs w:val="28"/>
        </w:rPr>
        <w:t xml:space="preserve">Vuoden lukija </w:t>
      </w:r>
      <w:r w:rsidR="005C1298" w:rsidRPr="00A5076B">
        <w:rPr>
          <w:rFonts w:cs="Arial"/>
          <w:szCs w:val="28"/>
        </w:rPr>
        <w:t>Lions Club Helsinki Finlandia</w:t>
      </w:r>
    </w:p>
    <w:p w14:paraId="10B5207D" w14:textId="57838640" w:rsidR="00DB3BE1" w:rsidRPr="00ED0251" w:rsidRDefault="009057A5" w:rsidP="00CF60D6">
      <w:pPr>
        <w:rPr>
          <w:rFonts w:cs="Arial"/>
          <w:szCs w:val="28"/>
        </w:rPr>
      </w:pPr>
      <w:r w:rsidRPr="00A5076B">
        <w:rPr>
          <w:rFonts w:cs="Arial"/>
          <w:szCs w:val="28"/>
        </w:rPr>
        <w:t xml:space="preserve">Vuoden vapaaehtoinen </w:t>
      </w:r>
      <w:r w:rsidR="005C1298" w:rsidRPr="00A5076B">
        <w:rPr>
          <w:rFonts w:cs="Arial"/>
          <w:szCs w:val="28"/>
        </w:rPr>
        <w:t>Kalevi Peltonen</w:t>
      </w:r>
    </w:p>
    <w:p w14:paraId="52DB4914" w14:textId="77777777" w:rsidR="009C344B" w:rsidRDefault="009C344B" w:rsidP="00CF60D6"/>
    <w:p w14:paraId="0FAC08E5" w14:textId="4FFDB37B" w:rsidR="00660B25" w:rsidRPr="00A5076B" w:rsidRDefault="00660B25" w:rsidP="00CF60D6">
      <w:r w:rsidRPr="00A5076B">
        <w:t>Toimikunnat ja työryhmät</w:t>
      </w:r>
      <w:r w:rsidR="00BF3245" w:rsidRPr="00A5076B">
        <w:t>:</w:t>
      </w:r>
    </w:p>
    <w:p w14:paraId="55DDF67B" w14:textId="77777777" w:rsidR="00660B25" w:rsidRPr="00A5076B" w:rsidRDefault="00660B25" w:rsidP="00CF60D6">
      <w:r w:rsidRPr="00A5076B">
        <w:t>Jäsentoimikunta</w:t>
      </w:r>
      <w:r w:rsidR="005C1298" w:rsidRPr="00A5076B">
        <w:t>, käynnistyi vasta vuoden lopulla</w:t>
      </w:r>
    </w:p>
    <w:p w14:paraId="3F45BCDA" w14:textId="77777777" w:rsidR="005C1298" w:rsidRPr="00A5076B" w:rsidRDefault="005C1298" w:rsidP="00CF60D6">
      <w:r w:rsidRPr="00A5076B">
        <w:t>Hyvinvointialueiden vaikuttamistoimikunta</w:t>
      </w:r>
    </w:p>
    <w:p w14:paraId="716ACDCF" w14:textId="77777777" w:rsidR="00660B25" w:rsidRPr="00A5076B" w:rsidRDefault="00056FAC" w:rsidP="00CF60D6">
      <w:r w:rsidRPr="00A5076B">
        <w:t>Vaikuttamistoimikunta</w:t>
      </w:r>
    </w:p>
    <w:p w14:paraId="29667D81" w14:textId="77777777" w:rsidR="00660B25" w:rsidRPr="00A5076B" w:rsidRDefault="00660B25" w:rsidP="00CF60D6">
      <w:r w:rsidRPr="00A5076B">
        <w:t>Liikuntatoimikunta</w:t>
      </w:r>
    </w:p>
    <w:p w14:paraId="5BE988B7" w14:textId="77777777" w:rsidR="005C1298" w:rsidRPr="00A5076B" w:rsidRDefault="005C1298" w:rsidP="00CF60D6"/>
    <w:p w14:paraId="292EBFEE" w14:textId="77777777" w:rsidR="005C1298" w:rsidRPr="00A5076B" w:rsidRDefault="005C1298" w:rsidP="00CF60D6">
      <w:r w:rsidRPr="00A5076B">
        <w:t>ICT ohjausryhmä</w:t>
      </w:r>
    </w:p>
    <w:p w14:paraId="0185D313" w14:textId="77777777" w:rsidR="00660B25" w:rsidRPr="00A5076B" w:rsidRDefault="00D14DA2" w:rsidP="00CF60D6">
      <w:r w:rsidRPr="00A5076B">
        <w:t>Annansilmät-Aitan</w:t>
      </w:r>
      <w:r w:rsidR="00660B25" w:rsidRPr="00A5076B">
        <w:t xml:space="preserve"> ohjausryhmä</w:t>
      </w:r>
    </w:p>
    <w:p w14:paraId="05FF2991" w14:textId="77777777" w:rsidR="00660B25" w:rsidRPr="00A5076B" w:rsidRDefault="009C6F8E" w:rsidP="00CF60D6">
      <w:r w:rsidRPr="00A5076B">
        <w:t>Iiris Pro</w:t>
      </w:r>
      <w:r w:rsidR="00660B25" w:rsidRPr="00A5076B">
        <w:t xml:space="preserve"> ohjausryhmä</w:t>
      </w:r>
    </w:p>
    <w:p w14:paraId="28EA52DB" w14:textId="77777777" w:rsidR="00660B25" w:rsidRPr="00A5076B" w:rsidRDefault="009C6F8E" w:rsidP="00CF60D6">
      <w:r w:rsidRPr="00A5076B">
        <w:t xml:space="preserve">Palvelutoiminnan </w:t>
      </w:r>
      <w:r w:rsidR="00660B25" w:rsidRPr="00A5076B">
        <w:t>ohjausryhmä</w:t>
      </w:r>
    </w:p>
    <w:p w14:paraId="40795CDB" w14:textId="77777777" w:rsidR="009C6F8E" w:rsidRPr="00A5076B" w:rsidRDefault="00744FF4" w:rsidP="00CF60D6">
      <w:r w:rsidRPr="00A5076B">
        <w:t>Viestinnän ohjaus</w:t>
      </w:r>
      <w:r w:rsidR="009C6F8E" w:rsidRPr="00A5076B">
        <w:t>ryhmä</w:t>
      </w:r>
    </w:p>
    <w:p w14:paraId="0AEC0814" w14:textId="77777777" w:rsidR="00660B25" w:rsidRPr="00A5076B" w:rsidRDefault="00660B25" w:rsidP="00CF60D6"/>
    <w:p w14:paraId="1BFEA037" w14:textId="77777777" w:rsidR="00660B25" w:rsidRPr="00A5076B" w:rsidRDefault="00660B25" w:rsidP="00CF60D6">
      <w:bookmarkStart w:id="18" w:name="_Hlk129433982"/>
      <w:r w:rsidRPr="00A5076B">
        <w:t>Yhteistoiminta</w:t>
      </w:r>
      <w:r w:rsidR="00BF3245" w:rsidRPr="00A5076B">
        <w:t>:</w:t>
      </w:r>
    </w:p>
    <w:p w14:paraId="12551342" w14:textId="77777777" w:rsidR="00B2101C" w:rsidRPr="00A5076B" w:rsidRDefault="00660B25" w:rsidP="00CF60D6">
      <w:r w:rsidRPr="00A5076B">
        <w:t xml:space="preserve">Näkövammaisten liitto ry:n valtuustossa HUNin edustajina olivat </w:t>
      </w:r>
    </w:p>
    <w:p w14:paraId="64D08412" w14:textId="77777777" w:rsidR="00887E90" w:rsidRPr="00A5076B" w:rsidRDefault="00C7739C" w:rsidP="00CF60D6">
      <w:r w:rsidRPr="00A5076B">
        <w:t>v</w:t>
      </w:r>
      <w:r w:rsidR="00086C4F" w:rsidRPr="00A5076B">
        <w:t xml:space="preserve">altuutettuina </w:t>
      </w:r>
      <w:r w:rsidR="00887E90" w:rsidRPr="00A5076B">
        <w:t>Sari Karjalainen</w:t>
      </w:r>
      <w:r w:rsidR="002B44BE" w:rsidRPr="00A5076B">
        <w:t xml:space="preserve">, </w:t>
      </w:r>
      <w:r w:rsidR="00887E90" w:rsidRPr="00A5076B">
        <w:t xml:space="preserve">Ari </w:t>
      </w:r>
      <w:proofErr w:type="spellStart"/>
      <w:r w:rsidR="00887E90" w:rsidRPr="00A5076B">
        <w:t>Suutarla</w:t>
      </w:r>
      <w:proofErr w:type="spellEnd"/>
      <w:r w:rsidR="002B44BE" w:rsidRPr="00A5076B">
        <w:t xml:space="preserve">, </w:t>
      </w:r>
      <w:r w:rsidR="009C6F8E" w:rsidRPr="00A5076B">
        <w:t>Jukka-Pekka Mattila</w:t>
      </w:r>
      <w:r w:rsidR="002B44BE" w:rsidRPr="00A5076B">
        <w:t xml:space="preserve">, </w:t>
      </w:r>
      <w:r w:rsidR="00887E90" w:rsidRPr="00A5076B">
        <w:t>Anneli Iltanen</w:t>
      </w:r>
      <w:r w:rsidR="002B44BE" w:rsidRPr="00A5076B">
        <w:t xml:space="preserve"> ja </w:t>
      </w:r>
      <w:r w:rsidR="00887E90" w:rsidRPr="00A5076B">
        <w:t>Timo Lehtonen</w:t>
      </w:r>
      <w:r w:rsidR="002B44BE" w:rsidRPr="00A5076B">
        <w:t xml:space="preserve">. Varavaltuutettuina Anja Luoma, </w:t>
      </w:r>
      <w:r w:rsidR="00E94200" w:rsidRPr="00A5076B">
        <w:t>Merja Hanski</w:t>
      </w:r>
      <w:r w:rsidR="002B44BE" w:rsidRPr="00A5076B">
        <w:t>, Juhani Pesola</w:t>
      </w:r>
      <w:r w:rsidR="006065AA" w:rsidRPr="00A5076B">
        <w:t>, Johan Sun</w:t>
      </w:r>
      <w:r w:rsidR="00E94200" w:rsidRPr="00A5076B">
        <w:t>d</w:t>
      </w:r>
      <w:r w:rsidR="006065AA" w:rsidRPr="00A5076B">
        <w:t xml:space="preserve">holm ja Jarkko Setälä. </w:t>
      </w:r>
    </w:p>
    <w:bookmarkEnd w:id="18"/>
    <w:p w14:paraId="2E67901D" w14:textId="77777777" w:rsidR="00887E90" w:rsidRPr="00A5076B" w:rsidRDefault="00887E90" w:rsidP="00CF60D6"/>
    <w:p w14:paraId="56107FC0" w14:textId="77777777" w:rsidR="00660B25" w:rsidRPr="00A5076B" w:rsidRDefault="00660B25" w:rsidP="00547C15">
      <w:r w:rsidRPr="00A5076B">
        <w:t>Yhteisöjäsenyydet</w:t>
      </w:r>
      <w:r w:rsidR="00547C15" w:rsidRPr="00A5076B">
        <w:t>:</w:t>
      </w:r>
    </w:p>
    <w:p w14:paraId="5201D313" w14:textId="77777777" w:rsidR="00660B25" w:rsidRPr="00A5076B" w:rsidRDefault="00660B25" w:rsidP="00CF60D6">
      <w:r w:rsidRPr="00A5076B">
        <w:t xml:space="preserve">Näkövammaisten liitto </w:t>
      </w:r>
    </w:p>
    <w:p w14:paraId="2B0B5014" w14:textId="77777777" w:rsidR="00660B25" w:rsidRPr="00A5076B" w:rsidRDefault="00660B25" w:rsidP="00CF60D6">
      <w:r w:rsidRPr="00A5076B">
        <w:t>Helsingin liikenneturvallisuusyhdistys</w:t>
      </w:r>
    </w:p>
    <w:p w14:paraId="6C0BD060" w14:textId="77777777" w:rsidR="00660B25" w:rsidRPr="00A5076B" w:rsidRDefault="00660B25" w:rsidP="00CF60D6">
      <w:r w:rsidRPr="00A5076B">
        <w:t xml:space="preserve">Suomen Vammaisurheilu ja -liikunta </w:t>
      </w:r>
      <w:r w:rsidR="005C79B7" w:rsidRPr="00A5076B">
        <w:t xml:space="preserve">/ </w:t>
      </w:r>
      <w:proofErr w:type="spellStart"/>
      <w:r w:rsidR="005C79B7" w:rsidRPr="00A5076B">
        <w:t>Paralympiakomitea</w:t>
      </w:r>
      <w:proofErr w:type="spellEnd"/>
    </w:p>
    <w:p w14:paraId="1C45ED29" w14:textId="77777777" w:rsidR="00660B25" w:rsidRPr="00A5076B" w:rsidRDefault="00660B25" w:rsidP="00CF60D6">
      <w:r w:rsidRPr="00A5076B">
        <w:t>Elinkeinoelämän Keskusliitto</w:t>
      </w:r>
    </w:p>
    <w:p w14:paraId="41A80228" w14:textId="77777777" w:rsidR="002E5AE1" w:rsidRPr="00A5076B" w:rsidRDefault="00660B25" w:rsidP="00CF60D6">
      <w:r w:rsidRPr="00A5076B">
        <w:t>EJY ry</w:t>
      </w:r>
    </w:p>
    <w:p w14:paraId="65677E36" w14:textId="77777777" w:rsidR="00073EF8" w:rsidRPr="00A5076B" w:rsidRDefault="00073EF8" w:rsidP="00CF60D6"/>
    <w:p w14:paraId="4E61DAF9" w14:textId="77777777" w:rsidR="00073EF8" w:rsidRPr="00A5076B" w:rsidRDefault="00073EF8" w:rsidP="00CF60D6">
      <w:r w:rsidRPr="00A5076B">
        <w:t>Yhdistys oli osakkaana seuraavissa yhtiöissä:</w:t>
      </w:r>
    </w:p>
    <w:p w14:paraId="1B1A57E1" w14:textId="77777777" w:rsidR="00073EF8" w:rsidRPr="00A5076B" w:rsidRDefault="00073EF8" w:rsidP="00CF60D6">
      <w:r w:rsidRPr="00A5076B">
        <w:t>Kiinteistöosakeyhtiö Iiris</w:t>
      </w:r>
    </w:p>
    <w:p w14:paraId="5CAA08E9" w14:textId="77777777" w:rsidR="00073EF8" w:rsidRPr="00A5076B" w:rsidRDefault="00073EF8" w:rsidP="00CF60D6">
      <w:r w:rsidRPr="00A5076B">
        <w:t>Kiinteistöosakeyhtiö Mäkelänkatu 52</w:t>
      </w:r>
    </w:p>
    <w:p w14:paraId="0224B900" w14:textId="77777777" w:rsidR="00073EF8" w:rsidRPr="00A5076B" w:rsidRDefault="00073EF8" w:rsidP="00CF60D6"/>
    <w:p w14:paraId="55D9ED1F" w14:textId="77777777" w:rsidR="00073EF8" w:rsidRPr="00A5076B" w:rsidRDefault="00073EF8" w:rsidP="00CF60D6">
      <w:r w:rsidRPr="00A5076B">
        <w:t>Loppu</w:t>
      </w:r>
    </w:p>
    <w:sectPr w:rsidR="00073EF8" w:rsidRPr="00A5076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D0733"/>
    <w:multiLevelType w:val="hybridMultilevel"/>
    <w:tmpl w:val="FFFFFFFF"/>
    <w:lvl w:ilvl="0" w:tplc="040B0001">
      <w:start w:val="1"/>
      <w:numFmt w:val="bullet"/>
      <w:lvlText w:val=""/>
      <w:lvlJc w:val="left"/>
      <w:pPr>
        <w:ind w:left="795" w:hanging="360"/>
      </w:pPr>
      <w:rPr>
        <w:rFonts w:ascii="Symbol" w:hAnsi="Symbol" w:hint="default"/>
      </w:rPr>
    </w:lvl>
    <w:lvl w:ilvl="1" w:tplc="040B0003" w:tentative="1">
      <w:start w:val="1"/>
      <w:numFmt w:val="bullet"/>
      <w:lvlText w:val="o"/>
      <w:lvlJc w:val="left"/>
      <w:pPr>
        <w:ind w:left="1515" w:hanging="360"/>
      </w:pPr>
      <w:rPr>
        <w:rFonts w:ascii="Courier New" w:hAnsi="Courier New" w:hint="default"/>
      </w:rPr>
    </w:lvl>
    <w:lvl w:ilvl="2" w:tplc="040B0005" w:tentative="1">
      <w:start w:val="1"/>
      <w:numFmt w:val="bullet"/>
      <w:lvlText w:val=""/>
      <w:lvlJc w:val="left"/>
      <w:pPr>
        <w:ind w:left="2235" w:hanging="360"/>
      </w:pPr>
      <w:rPr>
        <w:rFonts w:ascii="Wingdings" w:hAnsi="Wingdings" w:hint="default"/>
      </w:rPr>
    </w:lvl>
    <w:lvl w:ilvl="3" w:tplc="040B0001" w:tentative="1">
      <w:start w:val="1"/>
      <w:numFmt w:val="bullet"/>
      <w:lvlText w:val=""/>
      <w:lvlJc w:val="left"/>
      <w:pPr>
        <w:ind w:left="2955" w:hanging="360"/>
      </w:pPr>
      <w:rPr>
        <w:rFonts w:ascii="Symbol" w:hAnsi="Symbol" w:hint="default"/>
      </w:rPr>
    </w:lvl>
    <w:lvl w:ilvl="4" w:tplc="040B0003" w:tentative="1">
      <w:start w:val="1"/>
      <w:numFmt w:val="bullet"/>
      <w:lvlText w:val="o"/>
      <w:lvlJc w:val="left"/>
      <w:pPr>
        <w:ind w:left="3675" w:hanging="360"/>
      </w:pPr>
      <w:rPr>
        <w:rFonts w:ascii="Courier New" w:hAnsi="Courier New" w:hint="default"/>
      </w:rPr>
    </w:lvl>
    <w:lvl w:ilvl="5" w:tplc="040B0005" w:tentative="1">
      <w:start w:val="1"/>
      <w:numFmt w:val="bullet"/>
      <w:lvlText w:val=""/>
      <w:lvlJc w:val="left"/>
      <w:pPr>
        <w:ind w:left="4395" w:hanging="360"/>
      </w:pPr>
      <w:rPr>
        <w:rFonts w:ascii="Wingdings" w:hAnsi="Wingdings" w:hint="default"/>
      </w:rPr>
    </w:lvl>
    <w:lvl w:ilvl="6" w:tplc="040B0001" w:tentative="1">
      <w:start w:val="1"/>
      <w:numFmt w:val="bullet"/>
      <w:lvlText w:val=""/>
      <w:lvlJc w:val="left"/>
      <w:pPr>
        <w:ind w:left="5115" w:hanging="360"/>
      </w:pPr>
      <w:rPr>
        <w:rFonts w:ascii="Symbol" w:hAnsi="Symbol" w:hint="default"/>
      </w:rPr>
    </w:lvl>
    <w:lvl w:ilvl="7" w:tplc="040B0003" w:tentative="1">
      <w:start w:val="1"/>
      <w:numFmt w:val="bullet"/>
      <w:lvlText w:val="o"/>
      <w:lvlJc w:val="left"/>
      <w:pPr>
        <w:ind w:left="5835" w:hanging="360"/>
      </w:pPr>
      <w:rPr>
        <w:rFonts w:ascii="Courier New" w:hAnsi="Courier New" w:hint="default"/>
      </w:rPr>
    </w:lvl>
    <w:lvl w:ilvl="8" w:tplc="040B0005" w:tentative="1">
      <w:start w:val="1"/>
      <w:numFmt w:val="bullet"/>
      <w:lvlText w:val=""/>
      <w:lvlJc w:val="left"/>
      <w:pPr>
        <w:ind w:left="6555" w:hanging="360"/>
      </w:pPr>
      <w:rPr>
        <w:rFonts w:ascii="Wingdings" w:hAnsi="Wingdings" w:hint="default"/>
      </w:rPr>
    </w:lvl>
  </w:abstractNum>
  <w:abstractNum w:abstractNumId="1" w15:restartNumberingAfterBreak="0">
    <w:nsid w:val="353A2FEE"/>
    <w:multiLevelType w:val="hybridMultilevel"/>
    <w:tmpl w:val="FFFFFFFF"/>
    <w:lvl w:ilvl="0" w:tplc="D4E4C55A">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46E7E1E"/>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88574798">
    <w:abstractNumId w:val="1"/>
  </w:num>
  <w:num w:numId="2" w16cid:durableId="1762606645">
    <w:abstractNumId w:val="0"/>
  </w:num>
  <w:num w:numId="3" w16cid:durableId="111621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30"/>
    <w:rsid w:val="0000387A"/>
    <w:rsid w:val="00014A59"/>
    <w:rsid w:val="000219A2"/>
    <w:rsid w:val="00023043"/>
    <w:rsid w:val="00030496"/>
    <w:rsid w:val="000312E9"/>
    <w:rsid w:val="000313D2"/>
    <w:rsid w:val="00031A14"/>
    <w:rsid w:val="000346C8"/>
    <w:rsid w:val="00042BE9"/>
    <w:rsid w:val="0005589D"/>
    <w:rsid w:val="0005695B"/>
    <w:rsid w:val="00056FAC"/>
    <w:rsid w:val="00060B36"/>
    <w:rsid w:val="00063067"/>
    <w:rsid w:val="00064DC6"/>
    <w:rsid w:val="00067232"/>
    <w:rsid w:val="00070DA4"/>
    <w:rsid w:val="00073EF8"/>
    <w:rsid w:val="00076D85"/>
    <w:rsid w:val="00080FB1"/>
    <w:rsid w:val="000829F6"/>
    <w:rsid w:val="00086C4F"/>
    <w:rsid w:val="000902A4"/>
    <w:rsid w:val="0009367B"/>
    <w:rsid w:val="00094B74"/>
    <w:rsid w:val="000A064D"/>
    <w:rsid w:val="000A7AF8"/>
    <w:rsid w:val="000B2B79"/>
    <w:rsid w:val="000B7173"/>
    <w:rsid w:val="000D0948"/>
    <w:rsid w:val="000D5519"/>
    <w:rsid w:val="000E4BB5"/>
    <w:rsid w:val="000E69CF"/>
    <w:rsid w:val="000F0699"/>
    <w:rsid w:val="000F0889"/>
    <w:rsid w:val="000F1570"/>
    <w:rsid w:val="000F192B"/>
    <w:rsid w:val="000F2181"/>
    <w:rsid w:val="00100126"/>
    <w:rsid w:val="00103BED"/>
    <w:rsid w:val="00105D8C"/>
    <w:rsid w:val="00111931"/>
    <w:rsid w:val="0012356D"/>
    <w:rsid w:val="00124833"/>
    <w:rsid w:val="001260D1"/>
    <w:rsid w:val="00133CC1"/>
    <w:rsid w:val="00135F41"/>
    <w:rsid w:val="00137249"/>
    <w:rsid w:val="00150714"/>
    <w:rsid w:val="0015569C"/>
    <w:rsid w:val="00155733"/>
    <w:rsid w:val="00164C1C"/>
    <w:rsid w:val="00192F2C"/>
    <w:rsid w:val="00194946"/>
    <w:rsid w:val="001A054F"/>
    <w:rsid w:val="001A0B9A"/>
    <w:rsid w:val="001B2CB5"/>
    <w:rsid w:val="001C049E"/>
    <w:rsid w:val="001D6C8E"/>
    <w:rsid w:val="001E2018"/>
    <w:rsid w:val="001F4770"/>
    <w:rsid w:val="00202692"/>
    <w:rsid w:val="0020462C"/>
    <w:rsid w:val="002312C7"/>
    <w:rsid w:val="002332FC"/>
    <w:rsid w:val="0023437F"/>
    <w:rsid w:val="00237872"/>
    <w:rsid w:val="00243A33"/>
    <w:rsid w:val="00244116"/>
    <w:rsid w:val="00253396"/>
    <w:rsid w:val="00256ECD"/>
    <w:rsid w:val="00261483"/>
    <w:rsid w:val="0026499B"/>
    <w:rsid w:val="00267F96"/>
    <w:rsid w:val="002826E3"/>
    <w:rsid w:val="00283B0D"/>
    <w:rsid w:val="0029104B"/>
    <w:rsid w:val="00293253"/>
    <w:rsid w:val="00293605"/>
    <w:rsid w:val="00293A33"/>
    <w:rsid w:val="00293CB3"/>
    <w:rsid w:val="00294752"/>
    <w:rsid w:val="002B44BE"/>
    <w:rsid w:val="002B542E"/>
    <w:rsid w:val="002C1061"/>
    <w:rsid w:val="002C2B0F"/>
    <w:rsid w:val="002C68BD"/>
    <w:rsid w:val="002C7BF1"/>
    <w:rsid w:val="002D1425"/>
    <w:rsid w:val="002D31AB"/>
    <w:rsid w:val="002D584F"/>
    <w:rsid w:val="002D7620"/>
    <w:rsid w:val="002E143D"/>
    <w:rsid w:val="002E2855"/>
    <w:rsid w:val="002E5AE1"/>
    <w:rsid w:val="002F011C"/>
    <w:rsid w:val="002F080E"/>
    <w:rsid w:val="002F5033"/>
    <w:rsid w:val="002F6187"/>
    <w:rsid w:val="002F655E"/>
    <w:rsid w:val="002F75B9"/>
    <w:rsid w:val="00304462"/>
    <w:rsid w:val="0030507F"/>
    <w:rsid w:val="003064D9"/>
    <w:rsid w:val="00306D40"/>
    <w:rsid w:val="00307ACE"/>
    <w:rsid w:val="00311668"/>
    <w:rsid w:val="00316452"/>
    <w:rsid w:val="00322A5F"/>
    <w:rsid w:val="00323C16"/>
    <w:rsid w:val="00331A56"/>
    <w:rsid w:val="00335E11"/>
    <w:rsid w:val="00336396"/>
    <w:rsid w:val="003374B0"/>
    <w:rsid w:val="0034004D"/>
    <w:rsid w:val="00352621"/>
    <w:rsid w:val="00353800"/>
    <w:rsid w:val="00353A10"/>
    <w:rsid w:val="003618E4"/>
    <w:rsid w:val="003629D6"/>
    <w:rsid w:val="00366EB6"/>
    <w:rsid w:val="003702F6"/>
    <w:rsid w:val="00374750"/>
    <w:rsid w:val="003800A7"/>
    <w:rsid w:val="003842F3"/>
    <w:rsid w:val="00384F71"/>
    <w:rsid w:val="003862D4"/>
    <w:rsid w:val="00386878"/>
    <w:rsid w:val="00387855"/>
    <w:rsid w:val="00390118"/>
    <w:rsid w:val="003965DC"/>
    <w:rsid w:val="003A2B39"/>
    <w:rsid w:val="003A637C"/>
    <w:rsid w:val="003B153E"/>
    <w:rsid w:val="003C30F7"/>
    <w:rsid w:val="003C6B16"/>
    <w:rsid w:val="003D2BD1"/>
    <w:rsid w:val="003D51A5"/>
    <w:rsid w:val="003D63EE"/>
    <w:rsid w:val="003E7002"/>
    <w:rsid w:val="003F0338"/>
    <w:rsid w:val="003F2157"/>
    <w:rsid w:val="003F3DF0"/>
    <w:rsid w:val="00410F66"/>
    <w:rsid w:val="004114A2"/>
    <w:rsid w:val="00424E92"/>
    <w:rsid w:val="00426508"/>
    <w:rsid w:val="004441FE"/>
    <w:rsid w:val="00454F15"/>
    <w:rsid w:val="00457311"/>
    <w:rsid w:val="004725AB"/>
    <w:rsid w:val="00474A79"/>
    <w:rsid w:val="00482F50"/>
    <w:rsid w:val="00492A99"/>
    <w:rsid w:val="004B01D6"/>
    <w:rsid w:val="004B2123"/>
    <w:rsid w:val="004B36DA"/>
    <w:rsid w:val="004C0212"/>
    <w:rsid w:val="004C2FB7"/>
    <w:rsid w:val="004C4687"/>
    <w:rsid w:val="004C4879"/>
    <w:rsid w:val="004D1679"/>
    <w:rsid w:val="004D2A77"/>
    <w:rsid w:val="004D42B4"/>
    <w:rsid w:val="004D4F84"/>
    <w:rsid w:val="004E074A"/>
    <w:rsid w:val="004E1949"/>
    <w:rsid w:val="005017D6"/>
    <w:rsid w:val="00506559"/>
    <w:rsid w:val="005072F1"/>
    <w:rsid w:val="005150BE"/>
    <w:rsid w:val="00521EA8"/>
    <w:rsid w:val="00523DCA"/>
    <w:rsid w:val="00524E5E"/>
    <w:rsid w:val="005305E9"/>
    <w:rsid w:val="00531D92"/>
    <w:rsid w:val="00531EE0"/>
    <w:rsid w:val="00532454"/>
    <w:rsid w:val="005433E5"/>
    <w:rsid w:val="00543E22"/>
    <w:rsid w:val="0054468C"/>
    <w:rsid w:val="00547C15"/>
    <w:rsid w:val="00551D36"/>
    <w:rsid w:val="00561A87"/>
    <w:rsid w:val="00577067"/>
    <w:rsid w:val="00582DEA"/>
    <w:rsid w:val="0058670B"/>
    <w:rsid w:val="00587788"/>
    <w:rsid w:val="00592018"/>
    <w:rsid w:val="0059452C"/>
    <w:rsid w:val="00595DD3"/>
    <w:rsid w:val="00595DE0"/>
    <w:rsid w:val="005A7200"/>
    <w:rsid w:val="005B716D"/>
    <w:rsid w:val="005B74B2"/>
    <w:rsid w:val="005C1298"/>
    <w:rsid w:val="005C2682"/>
    <w:rsid w:val="005C79B7"/>
    <w:rsid w:val="005F0080"/>
    <w:rsid w:val="005F0688"/>
    <w:rsid w:val="005F6301"/>
    <w:rsid w:val="005F677F"/>
    <w:rsid w:val="005F7A17"/>
    <w:rsid w:val="00600188"/>
    <w:rsid w:val="00603B75"/>
    <w:rsid w:val="006065AA"/>
    <w:rsid w:val="006109DD"/>
    <w:rsid w:val="00611B02"/>
    <w:rsid w:val="006124D3"/>
    <w:rsid w:val="00617811"/>
    <w:rsid w:val="00620FF7"/>
    <w:rsid w:val="0063257F"/>
    <w:rsid w:val="00633E88"/>
    <w:rsid w:val="00636E87"/>
    <w:rsid w:val="00642421"/>
    <w:rsid w:val="006504BE"/>
    <w:rsid w:val="00652388"/>
    <w:rsid w:val="006541A8"/>
    <w:rsid w:val="00656F7A"/>
    <w:rsid w:val="00660B25"/>
    <w:rsid w:val="00661CB1"/>
    <w:rsid w:val="00665776"/>
    <w:rsid w:val="00666AAF"/>
    <w:rsid w:val="00671854"/>
    <w:rsid w:val="00672E0B"/>
    <w:rsid w:val="00675A1C"/>
    <w:rsid w:val="00676B89"/>
    <w:rsid w:val="006804BC"/>
    <w:rsid w:val="00685A9B"/>
    <w:rsid w:val="0068732C"/>
    <w:rsid w:val="00693398"/>
    <w:rsid w:val="006A58AC"/>
    <w:rsid w:val="006B1CF4"/>
    <w:rsid w:val="006B2B48"/>
    <w:rsid w:val="006C1821"/>
    <w:rsid w:val="006C3D97"/>
    <w:rsid w:val="006C43BB"/>
    <w:rsid w:val="006C71AB"/>
    <w:rsid w:val="006C7B68"/>
    <w:rsid w:val="006D0337"/>
    <w:rsid w:val="006D151C"/>
    <w:rsid w:val="006D2F4B"/>
    <w:rsid w:val="006E4876"/>
    <w:rsid w:val="006E5BA5"/>
    <w:rsid w:val="006F32A7"/>
    <w:rsid w:val="006F421C"/>
    <w:rsid w:val="006F5F46"/>
    <w:rsid w:val="006F63D6"/>
    <w:rsid w:val="007003B2"/>
    <w:rsid w:val="0070118D"/>
    <w:rsid w:val="00702E72"/>
    <w:rsid w:val="00710A64"/>
    <w:rsid w:val="00714FD9"/>
    <w:rsid w:val="00720B07"/>
    <w:rsid w:val="00720BCB"/>
    <w:rsid w:val="007210E7"/>
    <w:rsid w:val="00723968"/>
    <w:rsid w:val="00725AA4"/>
    <w:rsid w:val="00726561"/>
    <w:rsid w:val="007356DD"/>
    <w:rsid w:val="00735FD0"/>
    <w:rsid w:val="00744FF4"/>
    <w:rsid w:val="00746AA8"/>
    <w:rsid w:val="00746F97"/>
    <w:rsid w:val="007473C4"/>
    <w:rsid w:val="007575CB"/>
    <w:rsid w:val="00767CBC"/>
    <w:rsid w:val="00771395"/>
    <w:rsid w:val="0077603E"/>
    <w:rsid w:val="00783963"/>
    <w:rsid w:val="00786EF1"/>
    <w:rsid w:val="0079557B"/>
    <w:rsid w:val="007A37F3"/>
    <w:rsid w:val="007A4E06"/>
    <w:rsid w:val="007A7EAE"/>
    <w:rsid w:val="007B5E42"/>
    <w:rsid w:val="007C0E6E"/>
    <w:rsid w:val="007C1720"/>
    <w:rsid w:val="007C7F2B"/>
    <w:rsid w:val="007D02C4"/>
    <w:rsid w:val="007D3943"/>
    <w:rsid w:val="007D4E8C"/>
    <w:rsid w:val="007D528B"/>
    <w:rsid w:val="007D7C5B"/>
    <w:rsid w:val="007F6854"/>
    <w:rsid w:val="00801216"/>
    <w:rsid w:val="00803942"/>
    <w:rsid w:val="00803CF5"/>
    <w:rsid w:val="00807A3D"/>
    <w:rsid w:val="00825682"/>
    <w:rsid w:val="0082592C"/>
    <w:rsid w:val="00841BFB"/>
    <w:rsid w:val="00853668"/>
    <w:rsid w:val="008643B1"/>
    <w:rsid w:val="00864CE0"/>
    <w:rsid w:val="008672D5"/>
    <w:rsid w:val="00870425"/>
    <w:rsid w:val="008737FB"/>
    <w:rsid w:val="008818CD"/>
    <w:rsid w:val="00887E90"/>
    <w:rsid w:val="0089037A"/>
    <w:rsid w:val="008928C9"/>
    <w:rsid w:val="008938E3"/>
    <w:rsid w:val="00896B47"/>
    <w:rsid w:val="008A182B"/>
    <w:rsid w:val="008A2C7F"/>
    <w:rsid w:val="008A573A"/>
    <w:rsid w:val="008A6F90"/>
    <w:rsid w:val="008B248B"/>
    <w:rsid w:val="008B3F47"/>
    <w:rsid w:val="008B6983"/>
    <w:rsid w:val="008C053F"/>
    <w:rsid w:val="008C3B72"/>
    <w:rsid w:val="008C6EED"/>
    <w:rsid w:val="008D1B95"/>
    <w:rsid w:val="008D20E4"/>
    <w:rsid w:val="008D6121"/>
    <w:rsid w:val="008D7D45"/>
    <w:rsid w:val="008E1804"/>
    <w:rsid w:val="008E31F1"/>
    <w:rsid w:val="008E6B38"/>
    <w:rsid w:val="008E72AC"/>
    <w:rsid w:val="008F0774"/>
    <w:rsid w:val="008F441B"/>
    <w:rsid w:val="008F674A"/>
    <w:rsid w:val="008F6C66"/>
    <w:rsid w:val="00901601"/>
    <w:rsid w:val="00903BE4"/>
    <w:rsid w:val="009057A5"/>
    <w:rsid w:val="00906395"/>
    <w:rsid w:val="00906861"/>
    <w:rsid w:val="00913FDD"/>
    <w:rsid w:val="009146B9"/>
    <w:rsid w:val="00925CCF"/>
    <w:rsid w:val="0093191C"/>
    <w:rsid w:val="009375C0"/>
    <w:rsid w:val="00937A09"/>
    <w:rsid w:val="00941020"/>
    <w:rsid w:val="00942256"/>
    <w:rsid w:val="00944522"/>
    <w:rsid w:val="0096110C"/>
    <w:rsid w:val="0097182D"/>
    <w:rsid w:val="00971FC9"/>
    <w:rsid w:val="00976144"/>
    <w:rsid w:val="009831C0"/>
    <w:rsid w:val="00984CAE"/>
    <w:rsid w:val="009870C4"/>
    <w:rsid w:val="00992667"/>
    <w:rsid w:val="00995685"/>
    <w:rsid w:val="009A1ED6"/>
    <w:rsid w:val="009A37FA"/>
    <w:rsid w:val="009A7395"/>
    <w:rsid w:val="009A73B9"/>
    <w:rsid w:val="009C27AD"/>
    <w:rsid w:val="009C344B"/>
    <w:rsid w:val="009C4740"/>
    <w:rsid w:val="009C6F8E"/>
    <w:rsid w:val="009D0373"/>
    <w:rsid w:val="009D06A9"/>
    <w:rsid w:val="009D0C18"/>
    <w:rsid w:val="009D5CA2"/>
    <w:rsid w:val="009D75EF"/>
    <w:rsid w:val="009E125B"/>
    <w:rsid w:val="009E4288"/>
    <w:rsid w:val="009E6C4C"/>
    <w:rsid w:val="009E7936"/>
    <w:rsid w:val="009F66A0"/>
    <w:rsid w:val="009F731C"/>
    <w:rsid w:val="00A01CFA"/>
    <w:rsid w:val="00A07D0E"/>
    <w:rsid w:val="00A136A4"/>
    <w:rsid w:val="00A137A5"/>
    <w:rsid w:val="00A23FD5"/>
    <w:rsid w:val="00A24634"/>
    <w:rsid w:val="00A271B9"/>
    <w:rsid w:val="00A30906"/>
    <w:rsid w:val="00A35899"/>
    <w:rsid w:val="00A366C5"/>
    <w:rsid w:val="00A37077"/>
    <w:rsid w:val="00A44053"/>
    <w:rsid w:val="00A5076B"/>
    <w:rsid w:val="00A53408"/>
    <w:rsid w:val="00A5779B"/>
    <w:rsid w:val="00A672A7"/>
    <w:rsid w:val="00A703B4"/>
    <w:rsid w:val="00A72C5D"/>
    <w:rsid w:val="00A768D1"/>
    <w:rsid w:val="00A87081"/>
    <w:rsid w:val="00A9273B"/>
    <w:rsid w:val="00AA0C5A"/>
    <w:rsid w:val="00AA0D16"/>
    <w:rsid w:val="00AC2A19"/>
    <w:rsid w:val="00AD68B1"/>
    <w:rsid w:val="00AE037E"/>
    <w:rsid w:val="00AE3C20"/>
    <w:rsid w:val="00AE79A5"/>
    <w:rsid w:val="00B01884"/>
    <w:rsid w:val="00B020B2"/>
    <w:rsid w:val="00B031BC"/>
    <w:rsid w:val="00B06A1B"/>
    <w:rsid w:val="00B2101C"/>
    <w:rsid w:val="00B218CB"/>
    <w:rsid w:val="00B30C30"/>
    <w:rsid w:val="00B30DF4"/>
    <w:rsid w:val="00B324D3"/>
    <w:rsid w:val="00B41AAC"/>
    <w:rsid w:val="00B430CB"/>
    <w:rsid w:val="00B46007"/>
    <w:rsid w:val="00B56824"/>
    <w:rsid w:val="00B57D30"/>
    <w:rsid w:val="00B603A6"/>
    <w:rsid w:val="00B6095A"/>
    <w:rsid w:val="00B674E4"/>
    <w:rsid w:val="00B704E7"/>
    <w:rsid w:val="00B73DEF"/>
    <w:rsid w:val="00B742D5"/>
    <w:rsid w:val="00B75428"/>
    <w:rsid w:val="00B777BD"/>
    <w:rsid w:val="00B823D1"/>
    <w:rsid w:val="00B85533"/>
    <w:rsid w:val="00B954BF"/>
    <w:rsid w:val="00BA4DD3"/>
    <w:rsid w:val="00BC2CC4"/>
    <w:rsid w:val="00BC5ECD"/>
    <w:rsid w:val="00BD0065"/>
    <w:rsid w:val="00BD1574"/>
    <w:rsid w:val="00BD2F59"/>
    <w:rsid w:val="00BD629E"/>
    <w:rsid w:val="00BE0FC3"/>
    <w:rsid w:val="00BE32B1"/>
    <w:rsid w:val="00BE427D"/>
    <w:rsid w:val="00BE62AC"/>
    <w:rsid w:val="00BF1EF2"/>
    <w:rsid w:val="00BF3245"/>
    <w:rsid w:val="00BF7F59"/>
    <w:rsid w:val="00C021C0"/>
    <w:rsid w:val="00C04D87"/>
    <w:rsid w:val="00C111B1"/>
    <w:rsid w:val="00C17CEC"/>
    <w:rsid w:val="00C218D0"/>
    <w:rsid w:val="00C25AD9"/>
    <w:rsid w:val="00C36D41"/>
    <w:rsid w:val="00C457E4"/>
    <w:rsid w:val="00C517DC"/>
    <w:rsid w:val="00C51990"/>
    <w:rsid w:val="00C5337E"/>
    <w:rsid w:val="00C563EF"/>
    <w:rsid w:val="00C565F2"/>
    <w:rsid w:val="00C57C08"/>
    <w:rsid w:val="00C60E5F"/>
    <w:rsid w:val="00C73394"/>
    <w:rsid w:val="00C74D16"/>
    <w:rsid w:val="00C7739C"/>
    <w:rsid w:val="00C7794D"/>
    <w:rsid w:val="00C83489"/>
    <w:rsid w:val="00C86CBA"/>
    <w:rsid w:val="00CA001E"/>
    <w:rsid w:val="00CA0106"/>
    <w:rsid w:val="00CA435F"/>
    <w:rsid w:val="00CA79A1"/>
    <w:rsid w:val="00CB0928"/>
    <w:rsid w:val="00CB5375"/>
    <w:rsid w:val="00CC207C"/>
    <w:rsid w:val="00CC38EA"/>
    <w:rsid w:val="00CC467A"/>
    <w:rsid w:val="00CC798F"/>
    <w:rsid w:val="00CD1504"/>
    <w:rsid w:val="00CD3D6F"/>
    <w:rsid w:val="00CD68F4"/>
    <w:rsid w:val="00CD7CFA"/>
    <w:rsid w:val="00CF2EB8"/>
    <w:rsid w:val="00CF60D6"/>
    <w:rsid w:val="00CF7C6D"/>
    <w:rsid w:val="00D01A4A"/>
    <w:rsid w:val="00D01C79"/>
    <w:rsid w:val="00D02142"/>
    <w:rsid w:val="00D039EF"/>
    <w:rsid w:val="00D065BB"/>
    <w:rsid w:val="00D1405B"/>
    <w:rsid w:val="00D14DA2"/>
    <w:rsid w:val="00D168CA"/>
    <w:rsid w:val="00D17CF0"/>
    <w:rsid w:val="00D2350B"/>
    <w:rsid w:val="00D25B03"/>
    <w:rsid w:val="00D319E9"/>
    <w:rsid w:val="00D352D5"/>
    <w:rsid w:val="00D45BAC"/>
    <w:rsid w:val="00D50CC1"/>
    <w:rsid w:val="00D51672"/>
    <w:rsid w:val="00D53814"/>
    <w:rsid w:val="00D5473C"/>
    <w:rsid w:val="00D55E9E"/>
    <w:rsid w:val="00D603DA"/>
    <w:rsid w:val="00D61D2A"/>
    <w:rsid w:val="00D65CE3"/>
    <w:rsid w:val="00D667DE"/>
    <w:rsid w:val="00D75DF9"/>
    <w:rsid w:val="00D92306"/>
    <w:rsid w:val="00D93723"/>
    <w:rsid w:val="00D94EDB"/>
    <w:rsid w:val="00D956EE"/>
    <w:rsid w:val="00D975BB"/>
    <w:rsid w:val="00DA2EAF"/>
    <w:rsid w:val="00DA5CC5"/>
    <w:rsid w:val="00DB3BE1"/>
    <w:rsid w:val="00DB6237"/>
    <w:rsid w:val="00DB695B"/>
    <w:rsid w:val="00DC25AC"/>
    <w:rsid w:val="00DC6773"/>
    <w:rsid w:val="00DC67F6"/>
    <w:rsid w:val="00DD3FA4"/>
    <w:rsid w:val="00DD45E3"/>
    <w:rsid w:val="00DE3B6E"/>
    <w:rsid w:val="00DE7F99"/>
    <w:rsid w:val="00DF3FB9"/>
    <w:rsid w:val="00E04FF3"/>
    <w:rsid w:val="00E118FD"/>
    <w:rsid w:val="00E1191D"/>
    <w:rsid w:val="00E15786"/>
    <w:rsid w:val="00E169E5"/>
    <w:rsid w:val="00E21237"/>
    <w:rsid w:val="00E2553C"/>
    <w:rsid w:val="00E31D7E"/>
    <w:rsid w:val="00E33155"/>
    <w:rsid w:val="00E33AC5"/>
    <w:rsid w:val="00E41CFA"/>
    <w:rsid w:val="00E43221"/>
    <w:rsid w:val="00E46DB5"/>
    <w:rsid w:val="00E500C4"/>
    <w:rsid w:val="00E51103"/>
    <w:rsid w:val="00E528D9"/>
    <w:rsid w:val="00E5315F"/>
    <w:rsid w:val="00E5333E"/>
    <w:rsid w:val="00E57CDC"/>
    <w:rsid w:val="00E61147"/>
    <w:rsid w:val="00E62556"/>
    <w:rsid w:val="00E62D08"/>
    <w:rsid w:val="00E65086"/>
    <w:rsid w:val="00E658CD"/>
    <w:rsid w:val="00E73A7A"/>
    <w:rsid w:val="00E7710A"/>
    <w:rsid w:val="00E772C0"/>
    <w:rsid w:val="00E77F02"/>
    <w:rsid w:val="00E82020"/>
    <w:rsid w:val="00E83BE4"/>
    <w:rsid w:val="00E84A07"/>
    <w:rsid w:val="00E92634"/>
    <w:rsid w:val="00E929CB"/>
    <w:rsid w:val="00E94200"/>
    <w:rsid w:val="00E963CD"/>
    <w:rsid w:val="00E97020"/>
    <w:rsid w:val="00E97882"/>
    <w:rsid w:val="00EA1854"/>
    <w:rsid w:val="00EA1FF2"/>
    <w:rsid w:val="00EA5F52"/>
    <w:rsid w:val="00EC31B6"/>
    <w:rsid w:val="00EC5347"/>
    <w:rsid w:val="00ED0251"/>
    <w:rsid w:val="00ED5A41"/>
    <w:rsid w:val="00ED66C1"/>
    <w:rsid w:val="00EE4711"/>
    <w:rsid w:val="00EE59C7"/>
    <w:rsid w:val="00EE7681"/>
    <w:rsid w:val="00EE76BE"/>
    <w:rsid w:val="00EF0900"/>
    <w:rsid w:val="00F02681"/>
    <w:rsid w:val="00F10976"/>
    <w:rsid w:val="00F11779"/>
    <w:rsid w:val="00F273E4"/>
    <w:rsid w:val="00F328C4"/>
    <w:rsid w:val="00F34F64"/>
    <w:rsid w:val="00F35F9D"/>
    <w:rsid w:val="00F475DE"/>
    <w:rsid w:val="00F5678E"/>
    <w:rsid w:val="00F632F7"/>
    <w:rsid w:val="00F642EB"/>
    <w:rsid w:val="00F64428"/>
    <w:rsid w:val="00F71859"/>
    <w:rsid w:val="00F775E0"/>
    <w:rsid w:val="00F91F11"/>
    <w:rsid w:val="00F936AA"/>
    <w:rsid w:val="00F958A4"/>
    <w:rsid w:val="00FA0FB1"/>
    <w:rsid w:val="00FA48BA"/>
    <w:rsid w:val="00FA79D9"/>
    <w:rsid w:val="00FB1C1D"/>
    <w:rsid w:val="00FC70AC"/>
    <w:rsid w:val="00FD2BFE"/>
    <w:rsid w:val="00FE26B5"/>
    <w:rsid w:val="00FE7A3D"/>
    <w:rsid w:val="00FF0392"/>
    <w:rsid w:val="00FF30EA"/>
    <w:rsid w:val="00FF7D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9FAD9"/>
  <w14:defaultImageDpi w14:val="0"/>
  <w15:docId w15:val="{EED686B3-187C-4755-8E16-942165B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8"/>
        <w:szCs w:val="28"/>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Calibri"/>
      <w:szCs w:val="22"/>
    </w:rPr>
  </w:style>
  <w:style w:type="paragraph" w:styleId="Otsikko1">
    <w:name w:val="heading 1"/>
    <w:basedOn w:val="Normaali"/>
    <w:next w:val="Normaali"/>
    <w:link w:val="Otsikko1Char"/>
    <w:uiPriority w:val="9"/>
    <w:qFormat/>
    <w:rsid w:val="002C7BF1"/>
    <w:pPr>
      <w:keepNext/>
      <w:keepLines/>
      <w:spacing w:before="240"/>
      <w:outlineLvl w:val="0"/>
    </w:pPr>
    <w:rPr>
      <w:rFonts w:eastAsiaTheme="majorEastAsia" w:cs="Times New Roman"/>
      <w:szCs w:val="32"/>
    </w:rPr>
  </w:style>
  <w:style w:type="paragraph" w:styleId="Otsikko2">
    <w:name w:val="heading 2"/>
    <w:basedOn w:val="Normaali"/>
    <w:link w:val="Otsikko2Char"/>
    <w:uiPriority w:val="9"/>
    <w:qFormat/>
    <w:rsid w:val="00F5678E"/>
    <w:pPr>
      <w:spacing w:before="100" w:beforeAutospacing="1" w:after="100" w:afterAutospacing="1"/>
      <w:outlineLvl w:val="1"/>
    </w:pPr>
    <w:rPr>
      <w:rFonts w:ascii="Times New Roman" w:hAnsi="Times New Roman" w:cs="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C7BF1"/>
    <w:rPr>
      <w:rFonts w:eastAsiaTheme="majorEastAsia" w:cs="Times New Roman"/>
      <w:szCs w:val="32"/>
    </w:rPr>
  </w:style>
  <w:style w:type="character" w:customStyle="1" w:styleId="Otsikko2Char">
    <w:name w:val="Otsikko 2 Char"/>
    <w:basedOn w:val="Kappaleenoletusfontti"/>
    <w:link w:val="Otsikko2"/>
    <w:uiPriority w:val="9"/>
    <w:locked/>
    <w:rsid w:val="00F5678E"/>
    <w:rPr>
      <w:rFonts w:ascii="Times New Roman" w:hAnsi="Times New Roman" w:cs="Times New Roman"/>
      <w:b/>
      <w:bCs/>
      <w:sz w:val="36"/>
      <w:szCs w:val="36"/>
      <w:lang w:val="x-none" w:eastAsia="fi-FI"/>
    </w:rPr>
  </w:style>
  <w:style w:type="paragraph" w:styleId="Luettelokappale">
    <w:name w:val="List Paragraph"/>
    <w:basedOn w:val="Normaali"/>
    <w:uiPriority w:val="34"/>
    <w:qFormat/>
    <w:rsid w:val="003C30F7"/>
    <w:pPr>
      <w:ind w:left="720"/>
      <w:contextualSpacing/>
    </w:pPr>
  </w:style>
  <w:style w:type="paragraph" w:styleId="NormaaliWWW">
    <w:name w:val="Normal (Web)"/>
    <w:basedOn w:val="Normaali"/>
    <w:uiPriority w:val="99"/>
    <w:unhideWhenUsed/>
    <w:rsid w:val="00D956EE"/>
    <w:pPr>
      <w:spacing w:before="100" w:beforeAutospacing="1" w:after="100" w:afterAutospacing="1"/>
    </w:pPr>
    <w:rPr>
      <w:rFonts w:ascii="Times New Roman" w:hAnsi="Times New Roman" w:cs="Times New Roman"/>
      <w:sz w:val="24"/>
      <w:szCs w:val="24"/>
      <w:lang w:eastAsia="fi-FI"/>
    </w:rPr>
  </w:style>
  <w:style w:type="paragraph" w:styleId="Vaintekstin">
    <w:name w:val="Plain Text"/>
    <w:basedOn w:val="Normaali"/>
    <w:link w:val="VaintekstinChar"/>
    <w:uiPriority w:val="99"/>
    <w:unhideWhenUsed/>
    <w:rsid w:val="00293CB3"/>
    <w:rPr>
      <w:rFonts w:ascii="Calibri" w:hAnsi="Calibri" w:cs="Times New Roman"/>
      <w:sz w:val="22"/>
      <w:lang w:eastAsia="fi-FI"/>
    </w:rPr>
  </w:style>
  <w:style w:type="character" w:customStyle="1" w:styleId="VaintekstinChar">
    <w:name w:val="Vain tekstinä Char"/>
    <w:basedOn w:val="Kappaleenoletusfontti"/>
    <w:link w:val="Vaintekstin"/>
    <w:uiPriority w:val="99"/>
    <w:locked/>
    <w:rsid w:val="00293CB3"/>
    <w:rPr>
      <w:rFonts w:ascii="Calibri" w:hAnsi="Calibri" w:cs="Times New Roman"/>
      <w:sz w:val="22"/>
      <w:szCs w:val="22"/>
      <w:lang w:val="x-none" w:eastAsia="fi-FI"/>
    </w:rPr>
  </w:style>
  <w:style w:type="paragraph" w:customStyle="1" w:styleId="Default">
    <w:name w:val="Default"/>
    <w:rsid w:val="00293605"/>
    <w:pPr>
      <w:autoSpaceDE w:val="0"/>
      <w:autoSpaceDN w:val="0"/>
      <w:adjustRightInd w:val="0"/>
    </w:pPr>
    <w:rPr>
      <w:color w:val="000000"/>
      <w:sz w:val="24"/>
      <w:szCs w:val="24"/>
    </w:rPr>
  </w:style>
  <w:style w:type="paragraph" w:styleId="Sisllysluettelonotsikko">
    <w:name w:val="TOC Heading"/>
    <w:basedOn w:val="Otsikko1"/>
    <w:next w:val="Normaali"/>
    <w:uiPriority w:val="39"/>
    <w:unhideWhenUsed/>
    <w:qFormat/>
    <w:rsid w:val="00E57CDC"/>
    <w:pPr>
      <w:spacing w:line="259" w:lineRule="auto"/>
      <w:outlineLvl w:val="9"/>
    </w:pPr>
    <w:rPr>
      <w:lang w:eastAsia="fi-FI"/>
    </w:rPr>
  </w:style>
  <w:style w:type="paragraph" w:styleId="Sisluet1">
    <w:name w:val="toc 1"/>
    <w:basedOn w:val="Normaali"/>
    <w:next w:val="Normaali"/>
    <w:autoRedefine/>
    <w:uiPriority w:val="39"/>
    <w:unhideWhenUsed/>
    <w:rsid w:val="00E57CDC"/>
    <w:pPr>
      <w:spacing w:after="100"/>
    </w:pPr>
  </w:style>
  <w:style w:type="character" w:styleId="Hyperlinkki">
    <w:name w:val="Hyperlink"/>
    <w:basedOn w:val="Kappaleenoletusfontti"/>
    <w:uiPriority w:val="99"/>
    <w:unhideWhenUsed/>
    <w:rsid w:val="00E57CDC"/>
    <w:rPr>
      <w:rFonts w:cs="Times New Roman"/>
      <w:color w:val="0563C1" w:themeColor="hyperlink"/>
      <w:u w:val="single"/>
    </w:rPr>
  </w:style>
  <w:style w:type="character" w:customStyle="1" w:styleId="normaltextrun">
    <w:name w:val="normaltextrun"/>
    <w:basedOn w:val="Kappaleenoletusfontti"/>
    <w:rsid w:val="00D93723"/>
  </w:style>
  <w:style w:type="paragraph" w:customStyle="1" w:styleId="paragraph">
    <w:name w:val="paragraph"/>
    <w:basedOn w:val="Normaali"/>
    <w:rsid w:val="00D93723"/>
    <w:pPr>
      <w:spacing w:before="100" w:beforeAutospacing="1" w:after="100" w:afterAutospacing="1"/>
    </w:pPr>
    <w:rPr>
      <w:rFonts w:ascii="Aptos" w:eastAsiaTheme="minorHAnsi" w:hAnsi="Aptos" w:cs="Aptos"/>
      <w:sz w:val="24"/>
      <w:szCs w:val="24"/>
      <w:lang w:eastAsia="fi-FI"/>
    </w:rPr>
  </w:style>
  <w:style w:type="character" w:customStyle="1" w:styleId="eop">
    <w:name w:val="eop"/>
    <w:basedOn w:val="Kappaleenoletusfontti"/>
    <w:rsid w:val="00D9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751">
      <w:bodyDiv w:val="1"/>
      <w:marLeft w:val="0"/>
      <w:marRight w:val="0"/>
      <w:marTop w:val="0"/>
      <w:marBottom w:val="0"/>
      <w:divBdr>
        <w:top w:val="none" w:sz="0" w:space="0" w:color="auto"/>
        <w:left w:val="none" w:sz="0" w:space="0" w:color="auto"/>
        <w:bottom w:val="none" w:sz="0" w:space="0" w:color="auto"/>
        <w:right w:val="none" w:sz="0" w:space="0" w:color="auto"/>
      </w:divBdr>
    </w:div>
    <w:div w:id="2000693451">
      <w:marLeft w:val="0"/>
      <w:marRight w:val="0"/>
      <w:marTop w:val="0"/>
      <w:marBottom w:val="0"/>
      <w:divBdr>
        <w:top w:val="none" w:sz="0" w:space="0" w:color="auto"/>
        <w:left w:val="none" w:sz="0" w:space="0" w:color="auto"/>
        <w:bottom w:val="none" w:sz="0" w:space="0" w:color="auto"/>
        <w:right w:val="none" w:sz="0" w:space="0" w:color="auto"/>
      </w:divBdr>
    </w:div>
    <w:div w:id="2000693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89C453876D337458E433B7FD84DF144" ma:contentTypeVersion="4" ma:contentTypeDescription="Luo uusi asiakirja." ma:contentTypeScope="" ma:versionID="280ad184ee22b4a4fd0168951b830dcf">
  <xsd:schema xmlns:xsd="http://www.w3.org/2001/XMLSchema" xmlns:xs="http://www.w3.org/2001/XMLSchema" xmlns:p="http://schemas.microsoft.com/office/2006/metadata/properties" xmlns:ns2="ac84cfeb-2fde-467a-80b4-87bb02bab6b4" targetNamespace="http://schemas.microsoft.com/office/2006/metadata/properties" ma:root="true" ma:fieldsID="1d510a00b72e28af203e6ef6cd62803c" ns2:_="">
    <xsd:import namespace="ac84cfeb-2fde-467a-80b4-87bb02bab6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4cfeb-2fde-467a-80b4-87bb02bab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8F9B9-290B-420F-B99A-2AFAFD58CC61}">
  <ds:schemaRefs>
    <ds:schemaRef ds:uri="http://schemas.openxmlformats.org/officeDocument/2006/bibliography"/>
  </ds:schemaRefs>
</ds:datastoreItem>
</file>

<file path=customXml/itemProps2.xml><?xml version="1.0" encoding="utf-8"?>
<ds:datastoreItem xmlns:ds="http://schemas.openxmlformats.org/officeDocument/2006/customXml" ds:itemID="{A80FEABE-3EE5-4181-A5F9-60E97C6C0221}">
  <ds:schemaRefs>
    <ds:schemaRef ds:uri="http://schemas.microsoft.com/sharepoint/v3/contenttype/forms"/>
  </ds:schemaRefs>
</ds:datastoreItem>
</file>

<file path=customXml/itemProps3.xml><?xml version="1.0" encoding="utf-8"?>
<ds:datastoreItem xmlns:ds="http://schemas.openxmlformats.org/officeDocument/2006/customXml" ds:itemID="{85F99D3C-25C9-4D3E-8240-7EF0157E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4cfeb-2fde-467a-80b4-87bb02bab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0FF020-F6A4-4478-A872-2E1B1ACA22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3033</Words>
  <Characters>24568</Characters>
  <Application>Microsoft Office Word</Application>
  <DocSecurity>0</DocSecurity>
  <Lines>204</Lines>
  <Paragraphs>55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Niiles</dc:creator>
  <cp:keywords/>
  <dc:description/>
  <cp:lastModifiedBy>Sara Niiles</cp:lastModifiedBy>
  <cp:revision>3</cp:revision>
  <cp:lastPrinted>2024-04-19T09:03:00Z</cp:lastPrinted>
  <dcterms:created xsi:type="dcterms:W3CDTF">2024-04-10T07:19:00Z</dcterms:created>
  <dcterms:modified xsi:type="dcterms:W3CDTF">2024-04-19T09:03:00Z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0x010100F89C453876D337458E433B7FD84DF144</vt:lpwstr>
  </property>
</Properties>
</file>